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51D" w:rsidRPr="00EB69E5" w:rsidRDefault="001E651D" w:rsidP="00EB69E5">
      <w:pPr>
        <w:spacing w:before="20" w:after="200" w:line="360" w:lineRule="auto"/>
        <w:rPr>
          <w:rFonts w:ascii="Times New Roman" w:hAnsi="Times New Roman"/>
          <w:sz w:val="28"/>
          <w:szCs w:val="28"/>
        </w:rPr>
      </w:pPr>
      <w:r w:rsidRPr="00EB69E5">
        <w:rPr>
          <w:rFonts w:ascii="Times New Roman" w:hAnsi="Times New Roman"/>
          <w:sz w:val="28"/>
          <w:szCs w:val="28"/>
        </w:rPr>
        <w:t>УДК 678.8</w:t>
      </w:r>
    </w:p>
    <w:p w:rsidR="0078200E" w:rsidRPr="00EB69E5" w:rsidRDefault="0078200E" w:rsidP="00EB69E5">
      <w:pPr>
        <w:spacing w:before="20" w:after="200" w:line="360" w:lineRule="auto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EB69E5">
        <w:rPr>
          <w:rFonts w:ascii="Times New Roman" w:hAnsi="Times New Roman"/>
          <w:b/>
          <w:sz w:val="28"/>
          <w:szCs w:val="28"/>
        </w:rPr>
        <w:t>Конструкционные ПКМ на основе плетёных преформ для</w:t>
      </w:r>
      <w:r w:rsidR="00EB69E5" w:rsidRPr="00EB69E5">
        <w:rPr>
          <w:rFonts w:ascii="Times New Roman" w:hAnsi="Times New Roman"/>
          <w:b/>
          <w:sz w:val="28"/>
          <w:szCs w:val="28"/>
        </w:rPr>
        <w:t xml:space="preserve"> </w:t>
      </w:r>
      <w:r w:rsidRPr="00EB69E5">
        <w:rPr>
          <w:rFonts w:ascii="Times New Roman" w:hAnsi="Times New Roman"/>
          <w:b/>
          <w:sz w:val="28"/>
          <w:szCs w:val="28"/>
        </w:rPr>
        <w:t>изготовления элементов шпунтовых ограждений</w:t>
      </w:r>
    </w:p>
    <w:p w:rsidR="00DA31DB" w:rsidRDefault="00DA31DB" w:rsidP="00EB69E5">
      <w:pPr>
        <w:spacing w:before="20" w:after="20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78200E">
        <w:rPr>
          <w:rFonts w:ascii="Times New Roman" w:hAnsi="Times New Roman"/>
          <w:sz w:val="28"/>
          <w:szCs w:val="28"/>
        </w:rPr>
        <w:t>Донецкий К.И.</w:t>
      </w:r>
      <w:r w:rsidR="00EB69E5" w:rsidRPr="00EB69E5">
        <w:rPr>
          <w:rFonts w:ascii="Times New Roman" w:hAnsi="Times New Roman"/>
          <w:sz w:val="28"/>
          <w:szCs w:val="28"/>
          <w:vertAlign w:val="superscript"/>
        </w:rPr>
        <w:t>1</w:t>
      </w:r>
      <w:r w:rsidRPr="0078200E">
        <w:rPr>
          <w:rFonts w:ascii="Times New Roman" w:hAnsi="Times New Roman"/>
          <w:sz w:val="28"/>
          <w:szCs w:val="28"/>
        </w:rPr>
        <w:t xml:space="preserve">, </w:t>
      </w:r>
      <w:r w:rsidR="00EB69E5">
        <w:rPr>
          <w:rFonts w:ascii="Times New Roman" w:hAnsi="Times New Roman"/>
          <w:sz w:val="28"/>
          <w:szCs w:val="28"/>
        </w:rPr>
        <w:t>к</w:t>
      </w:r>
      <w:r w:rsidR="00EB69E5" w:rsidRPr="0078200E">
        <w:rPr>
          <w:rFonts w:ascii="Times New Roman" w:hAnsi="Times New Roman"/>
          <w:sz w:val="28"/>
          <w:szCs w:val="28"/>
        </w:rPr>
        <w:t>.х.н.</w:t>
      </w:r>
      <w:r w:rsidR="00EB69E5">
        <w:rPr>
          <w:rFonts w:ascii="Times New Roman" w:hAnsi="Times New Roman"/>
          <w:sz w:val="28"/>
          <w:szCs w:val="28"/>
        </w:rPr>
        <w:t>;</w:t>
      </w:r>
      <w:r w:rsidR="00EB69E5" w:rsidRPr="0078200E">
        <w:rPr>
          <w:rFonts w:ascii="Times New Roman" w:hAnsi="Times New Roman"/>
          <w:sz w:val="28"/>
          <w:szCs w:val="28"/>
        </w:rPr>
        <w:t xml:space="preserve"> </w:t>
      </w:r>
      <w:r w:rsidRPr="0078200E">
        <w:rPr>
          <w:rFonts w:ascii="Times New Roman" w:hAnsi="Times New Roman"/>
          <w:sz w:val="28"/>
          <w:szCs w:val="28"/>
        </w:rPr>
        <w:t>Караваев Р.Ю.</w:t>
      </w:r>
      <w:r w:rsidR="00EB69E5" w:rsidRPr="00EB69E5">
        <w:rPr>
          <w:rFonts w:ascii="Times New Roman" w:hAnsi="Times New Roman"/>
          <w:sz w:val="28"/>
          <w:szCs w:val="28"/>
          <w:vertAlign w:val="superscript"/>
        </w:rPr>
        <w:t>1</w:t>
      </w:r>
      <w:r w:rsidRPr="0078200E">
        <w:rPr>
          <w:rFonts w:ascii="Times New Roman" w:hAnsi="Times New Roman"/>
          <w:sz w:val="28"/>
          <w:szCs w:val="28"/>
        </w:rPr>
        <w:t>, Михалдыкин Е.С.</w:t>
      </w:r>
      <w:r w:rsidR="00EB69E5" w:rsidRPr="00EB69E5">
        <w:rPr>
          <w:rFonts w:ascii="Times New Roman" w:hAnsi="Times New Roman"/>
          <w:sz w:val="28"/>
          <w:szCs w:val="28"/>
          <w:vertAlign w:val="superscript"/>
        </w:rPr>
        <w:t>2</w:t>
      </w:r>
    </w:p>
    <w:p w:rsidR="00EB69E5" w:rsidRPr="00EB69E5" w:rsidRDefault="00EB69E5" w:rsidP="00EB69E5">
      <w:pPr>
        <w:spacing w:before="20" w:after="200" w:line="360" w:lineRule="auto"/>
        <w:contextualSpacing/>
        <w:jc w:val="both"/>
        <w:rPr>
          <w:rStyle w:val="a7"/>
          <w:rFonts w:ascii="Times New Roman" w:hAnsi="Times New Roman"/>
          <w:color w:val="0000FF" w:themeColor="hyperlink"/>
          <w:lang w:val="en-US"/>
        </w:rPr>
      </w:pPr>
      <w:r w:rsidRPr="00EB69E5">
        <w:rPr>
          <w:rStyle w:val="a7"/>
          <w:rFonts w:ascii="Times New Roman" w:hAnsi="Times New Roman"/>
          <w:color w:val="0000FF" w:themeColor="hyperlink"/>
        </w:rPr>
        <w:t>admin</w:t>
      </w:r>
      <w:r w:rsidRPr="00EB69E5">
        <w:rPr>
          <w:rStyle w:val="a7"/>
          <w:rFonts w:ascii="Times New Roman" w:hAnsi="Times New Roman"/>
          <w:color w:val="0000FF" w:themeColor="hyperlink"/>
          <w:lang w:val="en-US"/>
        </w:rPr>
        <w:t>@</w:t>
      </w:r>
      <w:r w:rsidRPr="00EB69E5">
        <w:rPr>
          <w:rStyle w:val="a7"/>
          <w:rFonts w:ascii="Times New Roman" w:hAnsi="Times New Roman"/>
          <w:color w:val="0000FF" w:themeColor="hyperlink"/>
        </w:rPr>
        <w:t>viam</w:t>
      </w:r>
      <w:r w:rsidRPr="00EB69E5">
        <w:rPr>
          <w:rStyle w:val="a7"/>
          <w:rFonts w:ascii="Times New Roman" w:hAnsi="Times New Roman"/>
          <w:color w:val="0000FF" w:themeColor="hyperlink"/>
          <w:lang w:val="en-US"/>
        </w:rPr>
        <w:t>.</w:t>
      </w:r>
      <w:r w:rsidRPr="00EB69E5">
        <w:rPr>
          <w:rStyle w:val="a7"/>
          <w:rFonts w:ascii="Times New Roman" w:hAnsi="Times New Roman"/>
          <w:color w:val="0000FF" w:themeColor="hyperlink"/>
        </w:rPr>
        <w:t>ru</w:t>
      </w:r>
    </w:p>
    <w:p w:rsidR="00DA31DB" w:rsidRPr="00EB69E5" w:rsidRDefault="00EB69E5" w:rsidP="00EB69E5">
      <w:pPr>
        <w:spacing w:before="20" w:after="200" w:line="360" w:lineRule="auto"/>
        <w:contextualSpacing/>
        <w:jc w:val="both"/>
        <w:rPr>
          <w:rFonts w:ascii="Times New Roman" w:hAnsi="Times New Roman"/>
          <w:i/>
          <w:sz w:val="28"/>
          <w:szCs w:val="28"/>
        </w:rPr>
      </w:pPr>
      <w:r w:rsidRPr="00EB69E5">
        <w:rPr>
          <w:rFonts w:ascii="Times New Roman" w:hAnsi="Times New Roman"/>
          <w:i/>
          <w:sz w:val="28"/>
          <w:szCs w:val="28"/>
          <w:vertAlign w:val="superscript"/>
        </w:rPr>
        <w:t>1</w:t>
      </w:r>
      <w:r w:rsidR="00DA31DB" w:rsidRPr="00EB69E5">
        <w:rPr>
          <w:rFonts w:ascii="Times New Roman" w:hAnsi="Times New Roman"/>
          <w:i/>
          <w:sz w:val="28"/>
          <w:szCs w:val="28"/>
        </w:rPr>
        <w:t xml:space="preserve"> ФГУП ВИАМ</w:t>
      </w:r>
      <w:r w:rsidRPr="00EB69E5">
        <w:rPr>
          <w:rFonts w:ascii="Times New Roman" w:hAnsi="Times New Roman"/>
          <w:i/>
          <w:sz w:val="28"/>
          <w:szCs w:val="28"/>
        </w:rPr>
        <w:t xml:space="preserve"> ГНЦ РФ</w:t>
      </w:r>
    </w:p>
    <w:p w:rsidR="00DA31DB" w:rsidRPr="00EB69E5" w:rsidRDefault="00EB69E5" w:rsidP="00EB69E5">
      <w:pPr>
        <w:spacing w:before="20" w:after="200" w:line="360" w:lineRule="auto"/>
        <w:contextualSpacing/>
        <w:jc w:val="both"/>
        <w:rPr>
          <w:rFonts w:ascii="Times New Roman" w:hAnsi="Times New Roman"/>
          <w:i/>
          <w:sz w:val="28"/>
          <w:szCs w:val="28"/>
        </w:rPr>
      </w:pPr>
      <w:r w:rsidRPr="00EB69E5">
        <w:rPr>
          <w:rFonts w:ascii="Times New Roman" w:hAnsi="Times New Roman"/>
          <w:i/>
          <w:sz w:val="28"/>
          <w:szCs w:val="28"/>
          <w:vertAlign w:val="superscript"/>
        </w:rPr>
        <w:t>2</w:t>
      </w:r>
      <w:r w:rsidR="00DA31DB" w:rsidRPr="00EB69E5">
        <w:rPr>
          <w:rFonts w:ascii="Times New Roman" w:hAnsi="Times New Roman"/>
          <w:i/>
          <w:sz w:val="28"/>
          <w:szCs w:val="28"/>
        </w:rPr>
        <w:t xml:space="preserve"> АО НИИГрафит</w:t>
      </w:r>
    </w:p>
    <w:p w:rsidR="00416F00" w:rsidRPr="0078200E" w:rsidRDefault="00416F00" w:rsidP="00DA31DB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EB69E5" w:rsidRPr="00EB69E5" w:rsidRDefault="00EB69E5" w:rsidP="00EB69E5">
      <w:pPr>
        <w:spacing w:before="20" w:after="20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  <w:r w:rsidRPr="00EB69E5">
        <w:rPr>
          <w:rFonts w:ascii="Times New Roman" w:hAnsi="Times New Roman"/>
          <w:b/>
          <w:i/>
          <w:sz w:val="28"/>
          <w:szCs w:val="28"/>
        </w:rPr>
        <w:t>Аннотация:</w:t>
      </w:r>
    </w:p>
    <w:p w:rsidR="00DA31DB" w:rsidRPr="00EB69E5" w:rsidRDefault="00DA31DB" w:rsidP="00EB69E5">
      <w:pPr>
        <w:spacing w:before="20" w:after="20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B69E5">
        <w:rPr>
          <w:rFonts w:ascii="Times New Roman" w:hAnsi="Times New Roman"/>
          <w:sz w:val="28"/>
          <w:szCs w:val="28"/>
        </w:rPr>
        <w:t xml:space="preserve">Рассмотрена возможность применения </w:t>
      </w:r>
      <w:r w:rsidR="00416F00" w:rsidRPr="00EB69E5">
        <w:rPr>
          <w:rFonts w:ascii="Times New Roman" w:hAnsi="Times New Roman"/>
          <w:sz w:val="28"/>
          <w:szCs w:val="28"/>
        </w:rPr>
        <w:t>полимерных композиционных материалов (</w:t>
      </w:r>
      <w:r w:rsidRPr="00EB69E5">
        <w:rPr>
          <w:rFonts w:ascii="Times New Roman" w:hAnsi="Times New Roman"/>
          <w:sz w:val="28"/>
          <w:szCs w:val="28"/>
        </w:rPr>
        <w:t>ПКМ</w:t>
      </w:r>
      <w:r w:rsidR="00416F00" w:rsidRPr="00EB69E5">
        <w:rPr>
          <w:rFonts w:ascii="Times New Roman" w:hAnsi="Times New Roman"/>
          <w:sz w:val="28"/>
          <w:szCs w:val="28"/>
        </w:rPr>
        <w:t>)</w:t>
      </w:r>
      <w:r w:rsidRPr="00EB69E5">
        <w:rPr>
          <w:rFonts w:ascii="Times New Roman" w:hAnsi="Times New Roman"/>
          <w:sz w:val="28"/>
          <w:szCs w:val="28"/>
        </w:rPr>
        <w:t xml:space="preserve"> на основе </w:t>
      </w:r>
      <w:r w:rsidR="00416F00" w:rsidRPr="00EB69E5">
        <w:rPr>
          <w:rFonts w:ascii="Times New Roman" w:hAnsi="Times New Roman"/>
          <w:sz w:val="28"/>
          <w:szCs w:val="28"/>
        </w:rPr>
        <w:t>плетё</w:t>
      </w:r>
      <w:r w:rsidRPr="00EB69E5">
        <w:rPr>
          <w:rFonts w:ascii="Times New Roman" w:hAnsi="Times New Roman"/>
          <w:sz w:val="28"/>
          <w:szCs w:val="28"/>
        </w:rPr>
        <w:t xml:space="preserve">ных </w:t>
      </w:r>
      <w:r w:rsidR="00AC5DCB" w:rsidRPr="00EB69E5">
        <w:rPr>
          <w:rFonts w:ascii="Times New Roman" w:hAnsi="Times New Roman"/>
          <w:sz w:val="28"/>
          <w:szCs w:val="28"/>
        </w:rPr>
        <w:t>преформ для</w:t>
      </w:r>
      <w:r w:rsidR="00D37863" w:rsidRPr="00EB69E5">
        <w:rPr>
          <w:rFonts w:ascii="Times New Roman" w:hAnsi="Times New Roman"/>
          <w:sz w:val="28"/>
          <w:szCs w:val="28"/>
        </w:rPr>
        <w:t xml:space="preserve"> изготовлени</w:t>
      </w:r>
      <w:r w:rsidR="00AC5DCB" w:rsidRPr="00EB69E5">
        <w:rPr>
          <w:rFonts w:ascii="Times New Roman" w:hAnsi="Times New Roman"/>
          <w:sz w:val="28"/>
          <w:szCs w:val="28"/>
        </w:rPr>
        <w:t>я</w:t>
      </w:r>
      <w:r w:rsidR="00D37863" w:rsidRPr="00EB69E5">
        <w:rPr>
          <w:rFonts w:ascii="Times New Roman" w:hAnsi="Times New Roman"/>
          <w:sz w:val="28"/>
          <w:szCs w:val="28"/>
        </w:rPr>
        <w:t xml:space="preserve"> защитных сооружений, в первую очередь шпунтовых свай круглого сечения</w:t>
      </w:r>
      <w:r w:rsidRPr="00EB69E5">
        <w:rPr>
          <w:rFonts w:ascii="Times New Roman" w:hAnsi="Times New Roman"/>
          <w:sz w:val="28"/>
          <w:szCs w:val="28"/>
        </w:rPr>
        <w:t xml:space="preserve">. Рассмотрены преимущества ПКМ </w:t>
      </w:r>
      <w:r w:rsidR="00416F00" w:rsidRPr="00EB69E5">
        <w:rPr>
          <w:rFonts w:ascii="Times New Roman" w:hAnsi="Times New Roman"/>
          <w:sz w:val="28"/>
          <w:szCs w:val="28"/>
        </w:rPr>
        <w:t>на основе плетё</w:t>
      </w:r>
      <w:r w:rsidRPr="00EB69E5">
        <w:rPr>
          <w:rFonts w:ascii="Times New Roman" w:hAnsi="Times New Roman"/>
          <w:sz w:val="28"/>
          <w:szCs w:val="28"/>
        </w:rPr>
        <w:t xml:space="preserve">ных преформ в сравнении с традиционно применяемыми материалами. </w:t>
      </w:r>
      <w:r w:rsidR="00416F00" w:rsidRPr="00EB69E5">
        <w:rPr>
          <w:rFonts w:ascii="Times New Roman" w:hAnsi="Times New Roman"/>
          <w:sz w:val="28"/>
          <w:szCs w:val="28"/>
        </w:rPr>
        <w:t>Представлен способ изготовле</w:t>
      </w:r>
      <w:r w:rsidR="00EB69E5" w:rsidRPr="00EB69E5">
        <w:rPr>
          <w:rFonts w:ascii="Times New Roman" w:hAnsi="Times New Roman"/>
          <w:sz w:val="28"/>
          <w:szCs w:val="28"/>
        </w:rPr>
        <w:t>ния шпунтовых ограждений из ПКМ</w:t>
      </w:r>
    </w:p>
    <w:p w:rsidR="00EB69E5" w:rsidRPr="00EB69E5" w:rsidRDefault="00DA31DB" w:rsidP="00EB69E5">
      <w:pPr>
        <w:spacing w:before="20" w:after="20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  <w:r w:rsidRPr="00EB69E5">
        <w:rPr>
          <w:rFonts w:ascii="Times New Roman" w:hAnsi="Times New Roman"/>
          <w:b/>
          <w:i/>
          <w:sz w:val="28"/>
          <w:szCs w:val="28"/>
        </w:rPr>
        <w:t xml:space="preserve">Ключевые слова: </w:t>
      </w:r>
    </w:p>
    <w:p w:rsidR="00DA31DB" w:rsidRPr="00EB69E5" w:rsidRDefault="00DA31DB" w:rsidP="00EB69E5">
      <w:pPr>
        <w:spacing w:before="20" w:after="20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B69E5">
        <w:rPr>
          <w:rFonts w:ascii="Times New Roman" w:hAnsi="Times New Roman"/>
          <w:sz w:val="28"/>
          <w:szCs w:val="28"/>
        </w:rPr>
        <w:t>полим</w:t>
      </w:r>
      <w:r w:rsidR="00333F5F" w:rsidRPr="00EB69E5">
        <w:rPr>
          <w:rFonts w:ascii="Times New Roman" w:hAnsi="Times New Roman"/>
          <w:sz w:val="28"/>
          <w:szCs w:val="28"/>
        </w:rPr>
        <w:t xml:space="preserve">ерные композиционные материалы, </w:t>
      </w:r>
      <w:r w:rsidRPr="00EB69E5">
        <w:rPr>
          <w:rFonts w:ascii="Times New Roman" w:hAnsi="Times New Roman"/>
          <w:sz w:val="28"/>
          <w:szCs w:val="28"/>
        </w:rPr>
        <w:t>плетеные преформы</w:t>
      </w:r>
      <w:r w:rsidR="00333F5F" w:rsidRPr="00EB69E5">
        <w:rPr>
          <w:rFonts w:ascii="Times New Roman" w:hAnsi="Times New Roman"/>
          <w:sz w:val="28"/>
          <w:szCs w:val="28"/>
        </w:rPr>
        <w:t>,  безавтоклавное формование</w:t>
      </w:r>
      <w:r w:rsidR="00416F00" w:rsidRPr="00EB69E5">
        <w:rPr>
          <w:rFonts w:ascii="Times New Roman" w:hAnsi="Times New Roman"/>
          <w:sz w:val="28"/>
          <w:szCs w:val="28"/>
        </w:rPr>
        <w:t xml:space="preserve">, </w:t>
      </w:r>
      <w:r w:rsidRPr="00EB69E5">
        <w:rPr>
          <w:rFonts w:ascii="Times New Roman" w:hAnsi="Times New Roman"/>
          <w:sz w:val="28"/>
          <w:szCs w:val="28"/>
        </w:rPr>
        <w:t xml:space="preserve"> </w:t>
      </w:r>
      <w:r w:rsidR="00416F00" w:rsidRPr="00EB69E5">
        <w:rPr>
          <w:rFonts w:ascii="Times New Roman" w:hAnsi="Times New Roman"/>
          <w:sz w:val="28"/>
          <w:szCs w:val="28"/>
        </w:rPr>
        <w:t>композитные шпунты</w:t>
      </w:r>
    </w:p>
    <w:p w:rsidR="00DA31DB" w:rsidRPr="00EB69E5" w:rsidRDefault="00DA31DB" w:rsidP="00EB69E5">
      <w:pPr>
        <w:spacing w:before="20" w:after="20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EB69E5" w:rsidRPr="00EB69E5" w:rsidRDefault="00DA31DB" w:rsidP="00EB69E5">
      <w:pPr>
        <w:spacing w:before="20" w:after="20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  <w:r w:rsidRPr="00EB69E5">
        <w:rPr>
          <w:rFonts w:ascii="Times New Roman" w:hAnsi="Times New Roman"/>
          <w:b/>
          <w:i/>
          <w:sz w:val="28"/>
          <w:szCs w:val="28"/>
        </w:rPr>
        <w:t>Аbstract</w:t>
      </w:r>
    </w:p>
    <w:p w:rsidR="00DA31DB" w:rsidRDefault="00333F5F" w:rsidP="00EB69E5">
      <w:pPr>
        <w:spacing w:before="20" w:after="20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B69E5">
        <w:rPr>
          <w:rFonts w:ascii="Times New Roman" w:hAnsi="Times New Roman"/>
          <w:sz w:val="28"/>
          <w:szCs w:val="28"/>
        </w:rPr>
        <w:t>Possibility of application of polymeric composite materials on the basis of b</w:t>
      </w:r>
      <w:r w:rsidRPr="00EB69E5">
        <w:rPr>
          <w:sz w:val="28"/>
          <w:szCs w:val="28"/>
        </w:rPr>
        <w:t>raided</w:t>
      </w:r>
      <w:r w:rsidRPr="00EB69E5">
        <w:rPr>
          <w:rFonts w:ascii="Times New Roman" w:hAnsi="Times New Roman"/>
          <w:sz w:val="28"/>
          <w:szCs w:val="28"/>
        </w:rPr>
        <w:t xml:space="preserve"> preformes for manufacturing of protective constructions, first of all rabbet piles of round section is considered. Advantages of PKM on the basis of </w:t>
      </w:r>
      <w:r w:rsidRPr="00EB69E5">
        <w:rPr>
          <w:sz w:val="28"/>
          <w:szCs w:val="28"/>
        </w:rPr>
        <w:t>braided</w:t>
      </w:r>
      <w:r w:rsidRPr="00EB69E5">
        <w:rPr>
          <w:rFonts w:ascii="Times New Roman" w:hAnsi="Times New Roman"/>
          <w:sz w:val="28"/>
          <w:szCs w:val="28"/>
        </w:rPr>
        <w:t xml:space="preserve"> preform in comparison with traditionally applied materials are considered. The way of manufacturing of rabbet barriers from polymeric c</w:t>
      </w:r>
      <w:r w:rsidR="00EB69E5" w:rsidRPr="00EB69E5">
        <w:rPr>
          <w:rFonts w:ascii="Times New Roman" w:hAnsi="Times New Roman"/>
          <w:sz w:val="28"/>
          <w:szCs w:val="28"/>
        </w:rPr>
        <w:t>omposite materials  is provided</w:t>
      </w:r>
    </w:p>
    <w:p w:rsidR="00EB69E5" w:rsidRDefault="00EB69E5" w:rsidP="00EB69E5">
      <w:pPr>
        <w:spacing w:before="20" w:after="20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EB69E5" w:rsidRPr="00EB69E5" w:rsidRDefault="00EB69E5" w:rsidP="00EB69E5">
      <w:pPr>
        <w:spacing w:before="20" w:after="20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EB69E5" w:rsidRPr="00EB69E5" w:rsidRDefault="00DA31DB" w:rsidP="00EB69E5">
      <w:pPr>
        <w:spacing w:before="20" w:after="20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  <w:r w:rsidRPr="00EB69E5">
        <w:rPr>
          <w:rFonts w:ascii="Times New Roman" w:hAnsi="Times New Roman"/>
          <w:b/>
          <w:i/>
          <w:sz w:val="28"/>
          <w:szCs w:val="28"/>
        </w:rPr>
        <w:lastRenderedPageBreak/>
        <w:t xml:space="preserve">Keywords </w:t>
      </w:r>
    </w:p>
    <w:p w:rsidR="00DA31DB" w:rsidRPr="00EB69E5" w:rsidRDefault="00333F5F" w:rsidP="00EB69E5">
      <w:pPr>
        <w:spacing w:before="20" w:after="20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EB69E5">
        <w:rPr>
          <w:rFonts w:ascii="Times New Roman" w:hAnsi="Times New Roman"/>
          <w:sz w:val="28"/>
          <w:szCs w:val="28"/>
        </w:rPr>
        <w:t xml:space="preserve">polymeric composite materials, </w:t>
      </w:r>
      <w:r w:rsidRPr="00EB69E5">
        <w:rPr>
          <w:sz w:val="28"/>
          <w:szCs w:val="28"/>
        </w:rPr>
        <w:t>braided</w:t>
      </w:r>
      <w:r w:rsidRPr="00EB69E5">
        <w:rPr>
          <w:rFonts w:ascii="Times New Roman" w:hAnsi="Times New Roman"/>
          <w:sz w:val="28"/>
          <w:szCs w:val="28"/>
        </w:rPr>
        <w:t xml:space="preserve"> preformes, </w:t>
      </w:r>
      <w:r w:rsidR="00250180" w:rsidRPr="00EB69E5">
        <w:rPr>
          <w:sz w:val="28"/>
          <w:szCs w:val="28"/>
        </w:rPr>
        <w:t>non-autoclave</w:t>
      </w:r>
      <w:r w:rsidR="00250180" w:rsidRPr="00EB69E5">
        <w:rPr>
          <w:rFonts w:ascii="Times New Roman" w:hAnsi="Times New Roman"/>
          <w:sz w:val="28"/>
          <w:szCs w:val="28"/>
        </w:rPr>
        <w:t xml:space="preserve"> </w:t>
      </w:r>
      <w:r w:rsidR="00250180" w:rsidRPr="00EB69E5">
        <w:rPr>
          <w:sz w:val="28"/>
          <w:szCs w:val="28"/>
        </w:rPr>
        <w:t>molding methods</w:t>
      </w:r>
      <w:r w:rsidR="00250180" w:rsidRPr="00EB69E5">
        <w:rPr>
          <w:rFonts w:ascii="Times New Roman" w:hAnsi="Times New Roman"/>
          <w:sz w:val="28"/>
          <w:szCs w:val="28"/>
        </w:rPr>
        <w:t>,</w:t>
      </w:r>
      <w:r w:rsidRPr="00EB69E5">
        <w:rPr>
          <w:rFonts w:ascii="Times New Roman" w:hAnsi="Times New Roman"/>
          <w:sz w:val="28"/>
          <w:szCs w:val="28"/>
        </w:rPr>
        <w:t xml:space="preserve">composite </w:t>
      </w:r>
      <w:r w:rsidR="005955AD" w:rsidRPr="00EB69E5">
        <w:rPr>
          <w:rFonts w:ascii="Times New Roman" w:hAnsi="Times New Roman"/>
          <w:sz w:val="28"/>
          <w:szCs w:val="28"/>
        </w:rPr>
        <w:t>rabbets</w:t>
      </w:r>
    </w:p>
    <w:p w:rsidR="00B16DC7" w:rsidRPr="005955AD" w:rsidRDefault="00B16DC7" w:rsidP="0078200E">
      <w:pPr>
        <w:spacing w:line="360" w:lineRule="auto"/>
        <w:rPr>
          <w:rFonts w:ascii="Times New Roman" w:hAnsi="Times New Roman"/>
          <w:sz w:val="28"/>
          <w:szCs w:val="28"/>
          <w:lang w:val="en-US"/>
        </w:rPr>
      </w:pPr>
    </w:p>
    <w:p w:rsidR="007D2E49" w:rsidRPr="00C4074C" w:rsidRDefault="007D2E49" w:rsidP="007D2E49">
      <w:pPr>
        <w:spacing w:line="360" w:lineRule="auto"/>
        <w:ind w:firstLine="567"/>
        <w:rPr>
          <w:rFonts w:ascii="Times New Roman" w:hAnsi="Times New Roman"/>
          <w:b/>
          <w:sz w:val="28"/>
          <w:szCs w:val="28"/>
          <w:lang w:val="en-US"/>
        </w:rPr>
      </w:pPr>
    </w:p>
    <w:p w:rsidR="00D37863" w:rsidRPr="007D2E49" w:rsidRDefault="007D2E49" w:rsidP="007D2E49">
      <w:pPr>
        <w:spacing w:line="360" w:lineRule="auto"/>
        <w:ind w:firstLine="567"/>
        <w:rPr>
          <w:rFonts w:ascii="Times New Roman" w:hAnsi="Times New Roman"/>
          <w:sz w:val="28"/>
          <w:szCs w:val="28"/>
        </w:rPr>
      </w:pPr>
      <w:r w:rsidRPr="007D2E49">
        <w:rPr>
          <w:rFonts w:ascii="Times New Roman" w:hAnsi="Times New Roman"/>
          <w:b/>
          <w:sz w:val="28"/>
          <w:szCs w:val="28"/>
        </w:rPr>
        <w:t>Введение</w:t>
      </w:r>
      <w:r>
        <w:rPr>
          <w:rFonts w:ascii="Times New Roman" w:hAnsi="Times New Roman"/>
          <w:sz w:val="28"/>
          <w:szCs w:val="28"/>
        </w:rPr>
        <w:t>.</w:t>
      </w:r>
    </w:p>
    <w:p w:rsidR="00D37863" w:rsidRPr="00D37863" w:rsidRDefault="00D37863" w:rsidP="00D37863">
      <w:pPr>
        <w:pStyle w:val="Default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37863">
        <w:rPr>
          <w:rFonts w:ascii="Times New Roman" w:hAnsi="Times New Roman" w:cs="Times New Roman"/>
          <w:sz w:val="28"/>
          <w:szCs w:val="28"/>
        </w:rPr>
        <w:t>С каждым годом, количество строительных работ, проводимых в Российской Федерации как на малонасёленных территориях, так и в условиях плотной городской застройки, значительно увеличивается. В том числе, проводятся значительные объёмы строительных работ по откопке котлованов, укреплению береговых линий, дорожных откосов и множество других. При этом используемые технологии часто являются устаревшими. Главным решением подобных задач остаются каменные габионы и металлические шпунты, разработанные десятилетия назад и с тех пор практически не претерпевшие изменения.</w:t>
      </w:r>
    </w:p>
    <w:p w:rsidR="00D37863" w:rsidRPr="00D37863" w:rsidRDefault="00D37863" w:rsidP="00D37863">
      <w:pPr>
        <w:pStyle w:val="Default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37863">
        <w:rPr>
          <w:rFonts w:ascii="Times New Roman" w:hAnsi="Times New Roman" w:cs="Times New Roman"/>
          <w:sz w:val="28"/>
          <w:szCs w:val="28"/>
        </w:rPr>
        <w:t xml:space="preserve">За рубежом уже достаточно давно используются защитные сооружения, выполненные из композитных материалов. Освоение подземного пространства, откопка котлованов большой глубины в стесненных условиях, системы защиты от чрезвычайных стихийных бедствий, укрепление берега с помощью шпунтовых свай из композитных материалов на сегодняшний день считается самой перспективной технологией в мире. Первые установки композитных шпунтов были проведены в США более 15 лет назад и за период эксплуатации зарекомендовали себя с наилучшей стороны. За прошедшие годы в мире были установлены многие километры композитных шпунтов, и мировой объем их потребления растет из года в год. Если некоторое время назад нежелание применять новые технологии объяснялось относительно высокой стоимостью композитных шпунтовых свай, то сегодня это не является препятствием для их использования, поскольку шпунтовые сваи </w:t>
      </w:r>
      <w:r w:rsidRPr="00D37863">
        <w:rPr>
          <w:rFonts w:ascii="Times New Roman" w:hAnsi="Times New Roman" w:cs="Times New Roman"/>
          <w:sz w:val="28"/>
          <w:szCs w:val="28"/>
        </w:rPr>
        <w:lastRenderedPageBreak/>
        <w:t xml:space="preserve">по своим показателям превосходят металлические аналоги, обладая при этом вполне конкурентоспособной ценой. </w:t>
      </w:r>
    </w:p>
    <w:p w:rsidR="00D37863" w:rsidRPr="00D37863" w:rsidRDefault="00D37863" w:rsidP="00D37863">
      <w:pPr>
        <w:pStyle w:val="Default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37863">
        <w:rPr>
          <w:rFonts w:ascii="Times New Roman" w:hAnsi="Times New Roman" w:cs="Times New Roman"/>
          <w:sz w:val="28"/>
          <w:szCs w:val="28"/>
        </w:rPr>
        <w:t xml:space="preserve">Шпунт, выполненный из композитного материала, обладает высокой механической стойкостью к истиранию, растрескиванию, появлению царапин. Он не подвержен коррозии, гниению и воздействию агрессивных сред; не требует технического обслуживания; устойчив к сезонному перепаду температур, его способность противостоять агрессивной среде значительно выше, чем у стали и бетона. Области использования шпунтовых свай распространяются на все сферы строительства, начиная от традиционного строительства гидротехнических и подземных сооружений, инженерных сооружений и путей сообщения, заканчивая охраной окружающей среды. </w:t>
      </w:r>
    </w:p>
    <w:p w:rsidR="00D37863" w:rsidRPr="00D37863" w:rsidRDefault="00D37863" w:rsidP="00D37863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D37863">
        <w:rPr>
          <w:rFonts w:ascii="Times New Roman" w:hAnsi="Times New Roman"/>
          <w:sz w:val="28"/>
          <w:szCs w:val="28"/>
        </w:rPr>
        <w:t xml:space="preserve">Достоинства технологи применения шпунтовых конструкций при строительстве весьма разнообразны: значительно меньшая стоимость материала и проведения работ по сравнению с аналогами из железобетона или металла; небольшой вес изделий, обеспечивающий простоту и легкость при транспортировке и монтаже (отсутствие необходимости в привлечении тяжелой техники). Все это  позволяет значительно снизить общую стоимость и сроки производства работ. </w:t>
      </w:r>
    </w:p>
    <w:p w:rsidR="00D37863" w:rsidRPr="00D37863" w:rsidRDefault="00D37863" w:rsidP="00D37863">
      <w:pPr>
        <w:spacing w:line="360" w:lineRule="auto"/>
        <w:ind w:firstLine="567"/>
        <w:rPr>
          <w:rFonts w:ascii="Times New Roman" w:hAnsi="Times New Roman"/>
          <w:sz w:val="28"/>
          <w:szCs w:val="28"/>
        </w:rPr>
      </w:pPr>
      <w:r w:rsidRPr="00D37863">
        <w:rPr>
          <w:rFonts w:ascii="Times New Roman" w:hAnsi="Times New Roman"/>
          <w:sz w:val="28"/>
          <w:szCs w:val="28"/>
        </w:rPr>
        <w:t>К основным преимуществам шпунтов из композитного материала можно отнести следующие:</w:t>
      </w:r>
    </w:p>
    <w:p w:rsidR="00D37863" w:rsidRPr="00D37863" w:rsidRDefault="00D37863" w:rsidP="00D37863">
      <w:pPr>
        <w:spacing w:line="360" w:lineRule="auto"/>
        <w:ind w:firstLine="567"/>
        <w:rPr>
          <w:rFonts w:ascii="Times New Roman" w:hAnsi="Times New Roman"/>
          <w:sz w:val="28"/>
          <w:szCs w:val="28"/>
        </w:rPr>
      </w:pPr>
      <w:r w:rsidRPr="00D37863">
        <w:rPr>
          <w:rFonts w:ascii="Times New Roman" w:hAnsi="Times New Roman"/>
          <w:sz w:val="28"/>
          <w:szCs w:val="28"/>
        </w:rPr>
        <w:t>- стоимость,</w:t>
      </w:r>
    </w:p>
    <w:p w:rsidR="00D37863" w:rsidRPr="00D37863" w:rsidRDefault="00D37863" w:rsidP="00D37863">
      <w:pPr>
        <w:spacing w:line="360" w:lineRule="auto"/>
        <w:ind w:firstLine="567"/>
        <w:rPr>
          <w:rFonts w:ascii="Times New Roman" w:hAnsi="Times New Roman"/>
          <w:sz w:val="28"/>
          <w:szCs w:val="28"/>
        </w:rPr>
      </w:pPr>
      <w:r w:rsidRPr="00D37863">
        <w:rPr>
          <w:rFonts w:ascii="Times New Roman" w:hAnsi="Times New Roman"/>
          <w:sz w:val="28"/>
          <w:szCs w:val="28"/>
        </w:rPr>
        <w:t xml:space="preserve">- лёгкость изделия по сравнению со стальными аналогами, </w:t>
      </w:r>
    </w:p>
    <w:p w:rsidR="00D37863" w:rsidRPr="00D37863" w:rsidRDefault="00D37863" w:rsidP="00D37863">
      <w:pPr>
        <w:spacing w:line="360" w:lineRule="auto"/>
        <w:ind w:firstLine="567"/>
        <w:rPr>
          <w:rFonts w:ascii="Times New Roman" w:hAnsi="Times New Roman"/>
          <w:sz w:val="28"/>
          <w:szCs w:val="28"/>
        </w:rPr>
      </w:pPr>
      <w:r w:rsidRPr="00D37863">
        <w:rPr>
          <w:rFonts w:ascii="Times New Roman" w:hAnsi="Times New Roman"/>
          <w:sz w:val="28"/>
          <w:szCs w:val="28"/>
        </w:rPr>
        <w:t>- высокая долговечность,</w:t>
      </w:r>
    </w:p>
    <w:p w:rsidR="00D37863" w:rsidRPr="00D37863" w:rsidRDefault="00D37863" w:rsidP="00D37863">
      <w:pPr>
        <w:spacing w:line="360" w:lineRule="auto"/>
        <w:ind w:firstLine="567"/>
        <w:rPr>
          <w:rFonts w:ascii="Times New Roman" w:hAnsi="Times New Roman"/>
          <w:sz w:val="28"/>
          <w:szCs w:val="28"/>
        </w:rPr>
      </w:pPr>
      <w:r w:rsidRPr="00D37863">
        <w:rPr>
          <w:rFonts w:ascii="Times New Roman" w:hAnsi="Times New Roman"/>
          <w:sz w:val="28"/>
          <w:szCs w:val="28"/>
        </w:rPr>
        <w:t>- высокие механические характеристики и прочность.</w:t>
      </w:r>
    </w:p>
    <w:p w:rsidR="00D37863" w:rsidRPr="00D37863" w:rsidRDefault="00D37863" w:rsidP="00D37863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D37863">
        <w:rPr>
          <w:rFonts w:ascii="Times New Roman" w:hAnsi="Times New Roman"/>
          <w:sz w:val="28"/>
          <w:szCs w:val="28"/>
        </w:rPr>
        <w:t>Кроме того, композитные шпунты характеризуются высокой устойчивость к  биологической коррозии, ржавчине, истиранию, морской воде и ультрафиолетовому излучению.</w:t>
      </w:r>
    </w:p>
    <w:p w:rsidR="00D37863" w:rsidRPr="00D37863" w:rsidRDefault="00D37863" w:rsidP="00D37863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D37863">
        <w:rPr>
          <w:rFonts w:ascii="Times New Roman" w:hAnsi="Times New Roman"/>
          <w:sz w:val="28"/>
          <w:szCs w:val="28"/>
        </w:rPr>
        <w:lastRenderedPageBreak/>
        <w:t xml:space="preserve">Использование </w:t>
      </w:r>
      <w:r w:rsidRPr="00D37863">
        <w:rPr>
          <w:rFonts w:ascii="Times New Roman" w:hAnsi="Times New Roman"/>
          <w:bCs/>
          <w:sz w:val="28"/>
          <w:szCs w:val="28"/>
        </w:rPr>
        <w:t>конструкционных  функциональных композиционных материалов нового поколения и конструктивных решений для шпунтовых ограждений позволит:</w:t>
      </w:r>
    </w:p>
    <w:p w:rsidR="00D37863" w:rsidRPr="00D37863" w:rsidRDefault="00D37863" w:rsidP="00D37863">
      <w:pPr>
        <w:suppressAutoHyphens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37863">
        <w:rPr>
          <w:rFonts w:ascii="Times New Roman" w:hAnsi="Times New Roman"/>
          <w:sz w:val="28"/>
          <w:szCs w:val="28"/>
        </w:rPr>
        <w:t xml:space="preserve">- существенно снизить затраты на транспортировку конструктивных элементов шпунтовых ограждений (шпунтовой элемент может изготавливаться в непосредственной близости от строительной площадки), </w:t>
      </w:r>
    </w:p>
    <w:p w:rsidR="00D37863" w:rsidRPr="00D37863" w:rsidRDefault="00D37863" w:rsidP="00D37863">
      <w:pPr>
        <w:suppressAutoHyphens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37863">
        <w:rPr>
          <w:rFonts w:ascii="Times New Roman" w:hAnsi="Times New Roman"/>
          <w:sz w:val="28"/>
          <w:szCs w:val="28"/>
        </w:rPr>
        <w:t>- сократить сроки возведения шпунтовые ограждения и количество применяемой тяжелой строительной техники,</w:t>
      </w:r>
    </w:p>
    <w:p w:rsidR="00D37863" w:rsidRPr="00D37863" w:rsidRDefault="00D37863" w:rsidP="00D37863">
      <w:pPr>
        <w:suppressAutoHyphens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37863">
        <w:rPr>
          <w:rFonts w:ascii="Times New Roman" w:hAnsi="Times New Roman"/>
          <w:sz w:val="28"/>
          <w:szCs w:val="28"/>
        </w:rPr>
        <w:t>- увеличить срок безремонтной эксплуатации и срок службы шпунтового ограждения,</w:t>
      </w:r>
    </w:p>
    <w:p w:rsidR="00EB69E5" w:rsidRDefault="00EB69E5" w:rsidP="00596814">
      <w:pPr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F446B0" w:rsidRPr="00F446B0" w:rsidRDefault="00F446B0" w:rsidP="00596814">
      <w:pPr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F446B0">
        <w:rPr>
          <w:rFonts w:ascii="Times New Roman" w:hAnsi="Times New Roman"/>
          <w:b/>
          <w:sz w:val="28"/>
          <w:szCs w:val="28"/>
        </w:rPr>
        <w:t>Экспериментальная часть.</w:t>
      </w:r>
    </w:p>
    <w:p w:rsidR="0030084B" w:rsidRPr="00990E67" w:rsidRDefault="00596814" w:rsidP="00596814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90E67">
        <w:rPr>
          <w:rFonts w:ascii="Times New Roman" w:hAnsi="Times New Roman"/>
          <w:sz w:val="28"/>
          <w:szCs w:val="28"/>
        </w:rPr>
        <w:t>Среди различных классов ПКМ отличающихся составом и свойством полимерных матриц и наполнителей особого внимания заслуживает класс непрерывно армированных ПКМ. Такие материалы способны обеспечить максимальную реализацию прочностных характеристик при создании уникальных изделий и конструкций нового поколения применительно к ответственным сооружениям и сложным техническим системам</w:t>
      </w:r>
      <w:r w:rsidR="00F65B16">
        <w:rPr>
          <w:rFonts w:ascii="Times New Roman" w:hAnsi="Times New Roman"/>
          <w:sz w:val="28"/>
          <w:szCs w:val="28"/>
        </w:rPr>
        <w:t xml:space="preserve"> </w:t>
      </w:r>
      <w:r w:rsidR="00F65B16" w:rsidRPr="00F65B16">
        <w:rPr>
          <w:rFonts w:ascii="Times New Roman" w:hAnsi="Times New Roman"/>
          <w:sz w:val="28"/>
          <w:szCs w:val="28"/>
        </w:rPr>
        <w:t>[1]</w:t>
      </w:r>
      <w:r w:rsidRPr="00990E67">
        <w:rPr>
          <w:rFonts w:ascii="Times New Roman" w:hAnsi="Times New Roman"/>
          <w:sz w:val="28"/>
          <w:szCs w:val="28"/>
        </w:rPr>
        <w:t xml:space="preserve">. </w:t>
      </w:r>
    </w:p>
    <w:p w:rsidR="00596814" w:rsidRPr="00990E67" w:rsidRDefault="00596814" w:rsidP="00D95BEC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90E67">
        <w:rPr>
          <w:rFonts w:ascii="Times New Roman" w:hAnsi="Times New Roman"/>
          <w:sz w:val="28"/>
          <w:szCs w:val="28"/>
        </w:rPr>
        <w:t>Одним из способов изготовления объёмно-армирующих преформ является процесс плетения</w:t>
      </w:r>
      <w:r w:rsidR="00970FC7" w:rsidRPr="00970FC7">
        <w:rPr>
          <w:rFonts w:ascii="Times New Roman" w:hAnsi="Times New Roman"/>
          <w:sz w:val="28"/>
          <w:szCs w:val="28"/>
        </w:rPr>
        <w:t xml:space="preserve"> (</w:t>
      </w:r>
      <w:r w:rsidR="00970FC7">
        <w:rPr>
          <w:rFonts w:ascii="Times New Roman" w:hAnsi="Times New Roman"/>
          <w:sz w:val="28"/>
          <w:szCs w:val="28"/>
        </w:rPr>
        <w:t>рис.1</w:t>
      </w:r>
      <w:r w:rsidR="00970FC7" w:rsidRPr="00970FC7">
        <w:rPr>
          <w:rFonts w:ascii="Times New Roman" w:hAnsi="Times New Roman"/>
          <w:sz w:val="28"/>
          <w:szCs w:val="28"/>
        </w:rPr>
        <w:t>)</w:t>
      </w:r>
      <w:r w:rsidRPr="00990E67">
        <w:rPr>
          <w:rFonts w:ascii="Times New Roman" w:hAnsi="Times New Roman"/>
          <w:sz w:val="28"/>
          <w:szCs w:val="28"/>
        </w:rPr>
        <w:t>. Возможность вплетать закладные элементы и оплетать отверстия, оплетать оправки сложной геометрии, применять при изготовлении изделий современные экономически эффективные технологии RTM, VARTМ, а также высокая скорость и экономичность процесса плетения, позволяют применять его при изготовлении изделий из ПКМ в разл</w:t>
      </w:r>
      <w:r w:rsidR="00F65B16">
        <w:rPr>
          <w:rFonts w:ascii="Times New Roman" w:hAnsi="Times New Roman"/>
          <w:sz w:val="28"/>
          <w:szCs w:val="28"/>
        </w:rPr>
        <w:t>ичных отраслях промышленности [</w:t>
      </w:r>
      <w:r w:rsidR="00F65B16" w:rsidRPr="00F65B16">
        <w:rPr>
          <w:rFonts w:ascii="Times New Roman" w:hAnsi="Times New Roman"/>
          <w:sz w:val="28"/>
          <w:szCs w:val="28"/>
        </w:rPr>
        <w:t>2</w:t>
      </w:r>
      <w:r w:rsidRPr="00990E67">
        <w:rPr>
          <w:rFonts w:ascii="Times New Roman" w:hAnsi="Times New Roman"/>
          <w:sz w:val="28"/>
          <w:szCs w:val="28"/>
        </w:rPr>
        <w:t>-</w:t>
      </w:r>
      <w:r w:rsidR="00F65B16" w:rsidRPr="00F65B16">
        <w:rPr>
          <w:rFonts w:ascii="Times New Roman" w:hAnsi="Times New Roman"/>
          <w:sz w:val="28"/>
          <w:szCs w:val="28"/>
        </w:rPr>
        <w:t>4</w:t>
      </w:r>
      <w:r w:rsidRPr="00990E67">
        <w:rPr>
          <w:rFonts w:ascii="Times New Roman" w:hAnsi="Times New Roman"/>
          <w:sz w:val="28"/>
          <w:szCs w:val="28"/>
        </w:rPr>
        <w:t xml:space="preserve">]. </w:t>
      </w:r>
    </w:p>
    <w:p w:rsidR="008C677A" w:rsidRPr="00EB69E5" w:rsidRDefault="008C677A" w:rsidP="00EB69E5">
      <w:pPr>
        <w:autoSpaceDE w:val="0"/>
        <w:autoSpaceDN w:val="0"/>
        <w:spacing w:line="360" w:lineRule="auto"/>
        <w:jc w:val="center"/>
        <w:rPr>
          <w:rFonts w:ascii="Times New Roman" w:hAnsi="Times New Roman"/>
          <w:sz w:val="24"/>
          <w:szCs w:val="28"/>
        </w:rPr>
      </w:pPr>
      <w:r w:rsidRPr="00EB69E5">
        <w:rPr>
          <w:rFonts w:ascii="Times New Roman" w:hAnsi="Times New Roman"/>
          <w:noProof/>
          <w:sz w:val="24"/>
          <w:szCs w:val="28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41910</wp:posOffset>
            </wp:positionV>
            <wp:extent cx="3378200" cy="2112645"/>
            <wp:effectExtent l="0" t="0" r="0" b="1905"/>
            <wp:wrapTight wrapText="bothSides">
              <wp:wrapPolygon edited="0">
                <wp:start x="0" y="0"/>
                <wp:lineTo x="0" y="21425"/>
                <wp:lineTo x="21438" y="21425"/>
                <wp:lineTo x="21438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0" cy="211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B69E5">
        <w:rPr>
          <w:rFonts w:ascii="Times New Roman" w:hAnsi="Times New Roman"/>
          <w:b/>
          <w:noProof/>
          <w:color w:val="FF0000"/>
          <w:sz w:val="24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4892675</wp:posOffset>
            </wp:positionH>
            <wp:positionV relativeFrom="paragraph">
              <wp:posOffset>112395</wp:posOffset>
            </wp:positionV>
            <wp:extent cx="876300" cy="857885"/>
            <wp:effectExtent l="28257" t="9843" r="28258" b="28257"/>
            <wp:wrapTight wrapText="bothSides">
              <wp:wrapPolygon edited="0">
                <wp:start x="-243" y="22311"/>
                <wp:lineTo x="21827" y="22311"/>
                <wp:lineTo x="21827" y="-232"/>
                <wp:lineTo x="-243" y="-232"/>
                <wp:lineTo x="-243" y="22311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76300" cy="85788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Pr="00EB69E5">
        <w:rPr>
          <w:rFonts w:ascii="Times New Roman" w:hAnsi="Times New Roman"/>
          <w:noProof/>
          <w:sz w:val="24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3438525</wp:posOffset>
            </wp:positionH>
            <wp:positionV relativeFrom="paragraph">
              <wp:posOffset>40640</wp:posOffset>
            </wp:positionV>
            <wp:extent cx="2392045" cy="2113915"/>
            <wp:effectExtent l="0" t="0" r="8255" b="635"/>
            <wp:wrapTight wrapText="bothSides">
              <wp:wrapPolygon edited="0">
                <wp:start x="0" y="0"/>
                <wp:lineTo x="0" y="21412"/>
                <wp:lineTo x="21503" y="21412"/>
                <wp:lineTo x="21503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211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B69E5">
        <w:rPr>
          <w:rFonts w:ascii="Times New Roman" w:hAnsi="Times New Roman"/>
          <w:sz w:val="24"/>
          <w:szCs w:val="28"/>
        </w:rPr>
        <w:t>Рис</w:t>
      </w:r>
      <w:r w:rsidR="00970FC7" w:rsidRPr="00EB69E5">
        <w:rPr>
          <w:rFonts w:ascii="Times New Roman" w:hAnsi="Times New Roman"/>
          <w:sz w:val="24"/>
          <w:szCs w:val="28"/>
        </w:rPr>
        <w:t>унок</w:t>
      </w:r>
      <w:r w:rsidRPr="00EB69E5">
        <w:rPr>
          <w:rFonts w:ascii="Times New Roman" w:hAnsi="Times New Roman"/>
          <w:sz w:val="24"/>
          <w:szCs w:val="28"/>
        </w:rPr>
        <w:t>. 1 Изготовление плетёной преформы из стеклоровинга.</w:t>
      </w:r>
    </w:p>
    <w:p w:rsidR="00F446B0" w:rsidRDefault="008C677A" w:rsidP="00D95BEC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138FA">
        <w:rPr>
          <w:rFonts w:ascii="Times New Roman" w:hAnsi="Times New Roman"/>
          <w:sz w:val="28"/>
          <w:szCs w:val="28"/>
        </w:rPr>
        <w:t>К</w:t>
      </w:r>
      <w:r w:rsidRPr="00990E67">
        <w:rPr>
          <w:rFonts w:ascii="Times New Roman" w:hAnsi="Times New Roman"/>
          <w:sz w:val="28"/>
          <w:szCs w:val="28"/>
        </w:rPr>
        <w:t>роме того, х</w:t>
      </w:r>
      <w:r w:rsidR="00D95BEC" w:rsidRPr="00990E67">
        <w:rPr>
          <w:rFonts w:ascii="Times New Roman" w:hAnsi="Times New Roman"/>
          <w:sz w:val="28"/>
          <w:szCs w:val="28"/>
        </w:rPr>
        <w:t>арактеристики ПКМ напрямую зависят от используемого полимерного связующего</w:t>
      </w:r>
      <w:r w:rsidRPr="00990E67">
        <w:rPr>
          <w:rFonts w:ascii="Times New Roman" w:hAnsi="Times New Roman"/>
          <w:sz w:val="28"/>
          <w:szCs w:val="28"/>
        </w:rPr>
        <w:t>, что является критическим для применения материалов в условиях повышенной агрессивности среды, например – морской воде, что является обычным для шпунтовых стенок берегоукрепления</w:t>
      </w:r>
      <w:r w:rsidR="00D95BEC" w:rsidRPr="00990E67">
        <w:rPr>
          <w:rFonts w:ascii="Times New Roman" w:hAnsi="Times New Roman"/>
          <w:sz w:val="28"/>
          <w:szCs w:val="28"/>
        </w:rPr>
        <w:t>.</w:t>
      </w:r>
      <w:r w:rsidR="00D4090F" w:rsidRPr="00990E67">
        <w:rPr>
          <w:rFonts w:ascii="Times New Roman" w:hAnsi="Times New Roman"/>
          <w:sz w:val="28"/>
          <w:szCs w:val="28"/>
        </w:rPr>
        <w:t xml:space="preserve"> </w:t>
      </w:r>
    </w:p>
    <w:p w:rsidR="00D95BEC" w:rsidRPr="00D4090F" w:rsidRDefault="00D95BEC" w:rsidP="00D95BEC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90E67">
        <w:rPr>
          <w:rFonts w:ascii="Times New Roman" w:hAnsi="Times New Roman"/>
          <w:sz w:val="28"/>
          <w:szCs w:val="28"/>
        </w:rPr>
        <w:t xml:space="preserve">Наиболее широко используемыми при производстве строительных полимерных композиционных материалов являются композиции на основе полиэфирных, винилэфирных, эпоксивинилэфирных,  эпоксидных смол или смешанные композиции (гибриды).  </w:t>
      </w:r>
      <w:r w:rsidRPr="00D4090F">
        <w:rPr>
          <w:rFonts w:ascii="Times New Roman" w:hAnsi="Times New Roman"/>
          <w:sz w:val="28"/>
          <w:szCs w:val="28"/>
        </w:rPr>
        <w:t xml:space="preserve">Эпоксивинилэфирные смолы сочетают в себе преимущества как эпоксидных, так и полиэфирных смол. Так, например, физико-механические свойства отвержденных эпоксивинилэфирных связующих сопоставимы со свойствами отвержденных эпоксидных связующих. При этом главной особенностью данного класса смол является их выдающиеся коррозийная и химическая устойчивости к действию агрессивных сред различной природы и низкие показатели влагопоглощения. </w:t>
      </w:r>
      <w:r w:rsidR="00FC57C3" w:rsidRPr="00D4090F">
        <w:rPr>
          <w:rFonts w:ascii="Times New Roman" w:hAnsi="Times New Roman"/>
          <w:sz w:val="28"/>
          <w:szCs w:val="28"/>
        </w:rPr>
        <w:t xml:space="preserve">Основными направлениями использования эпоксивинилэфирных смол являются химическое машиностроение (скрубберы, газгольдеры, </w:t>
      </w:r>
      <w:r w:rsidR="00D4090F">
        <w:rPr>
          <w:rFonts w:ascii="Times New Roman" w:hAnsi="Times New Roman"/>
          <w:sz w:val="28"/>
          <w:szCs w:val="28"/>
        </w:rPr>
        <w:t>ё</w:t>
      </w:r>
      <w:r w:rsidR="00FC57C3" w:rsidRPr="00D4090F">
        <w:rPr>
          <w:rFonts w:ascii="Times New Roman" w:hAnsi="Times New Roman"/>
          <w:sz w:val="28"/>
          <w:szCs w:val="28"/>
        </w:rPr>
        <w:t>мкости для хранения ГСМ), транспорт (пластики для автомобилей, ламинат, покрытия), строительство (арматура для железобетонных конструкций) и многое другое</w:t>
      </w:r>
      <w:r w:rsidR="00F65B16" w:rsidRPr="00F65B16">
        <w:rPr>
          <w:rFonts w:ascii="Times New Roman" w:hAnsi="Times New Roman"/>
          <w:sz w:val="28"/>
          <w:szCs w:val="28"/>
        </w:rPr>
        <w:t xml:space="preserve"> </w:t>
      </w:r>
      <w:r w:rsidR="00F65B16">
        <w:rPr>
          <w:rFonts w:ascii="Times New Roman" w:hAnsi="Times New Roman"/>
          <w:sz w:val="28"/>
          <w:szCs w:val="28"/>
        </w:rPr>
        <w:t>[</w:t>
      </w:r>
      <w:r w:rsidR="00F65B16" w:rsidRPr="00F65B16">
        <w:rPr>
          <w:rFonts w:ascii="Times New Roman" w:hAnsi="Times New Roman"/>
          <w:sz w:val="28"/>
          <w:szCs w:val="28"/>
        </w:rPr>
        <w:t>5]</w:t>
      </w:r>
      <w:r w:rsidR="00FC57C3" w:rsidRPr="00D4090F">
        <w:rPr>
          <w:rFonts w:ascii="Times New Roman" w:hAnsi="Times New Roman"/>
          <w:sz w:val="28"/>
          <w:szCs w:val="28"/>
        </w:rPr>
        <w:t>.</w:t>
      </w:r>
    </w:p>
    <w:p w:rsidR="00D4090F" w:rsidRDefault="00BA3FA5" w:rsidP="00D95BEC">
      <w:pPr>
        <w:spacing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BA3FA5">
        <w:rPr>
          <w:rFonts w:ascii="Times New Roman" w:hAnsi="Times New Roman"/>
          <w:sz w:val="28"/>
          <w:szCs w:val="28"/>
        </w:rPr>
        <w:lastRenderedPageBreak/>
        <w:t>Таким</w:t>
      </w:r>
      <w:r w:rsidR="00D4090F" w:rsidRPr="00BA3FA5">
        <w:rPr>
          <w:rFonts w:ascii="Times New Roman" w:hAnsi="Times New Roman"/>
          <w:sz w:val="28"/>
          <w:szCs w:val="28"/>
        </w:rPr>
        <w:t xml:space="preserve"> образом, использование плетёных преформ и высокоэффективных эпоксивинилэфирных связующих </w:t>
      </w:r>
      <w:r w:rsidR="00B8231C" w:rsidRPr="00BA3FA5">
        <w:rPr>
          <w:rFonts w:ascii="Times New Roman" w:hAnsi="Times New Roman"/>
          <w:sz w:val="28"/>
          <w:szCs w:val="28"/>
        </w:rPr>
        <w:t>является</w:t>
      </w:r>
      <w:r w:rsidR="00D4090F" w:rsidRPr="00BA3FA5">
        <w:rPr>
          <w:rFonts w:ascii="Times New Roman" w:hAnsi="Times New Roman"/>
          <w:sz w:val="28"/>
          <w:szCs w:val="28"/>
        </w:rPr>
        <w:t xml:space="preserve"> перспективным решение для изготовления </w:t>
      </w:r>
      <w:r w:rsidR="00D4090F" w:rsidRPr="00BA3FA5">
        <w:rPr>
          <w:rFonts w:ascii="Times New Roman" w:hAnsi="Times New Roman"/>
          <w:bCs/>
          <w:sz w:val="28"/>
          <w:szCs w:val="28"/>
        </w:rPr>
        <w:t>элементов шпунтовых ограждений различного назначения.</w:t>
      </w:r>
    </w:p>
    <w:p w:rsidR="00990E67" w:rsidRPr="00BA3FA5" w:rsidRDefault="00990E67" w:rsidP="00D95BEC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Для </w:t>
      </w:r>
      <w:r w:rsidR="00B8231C">
        <w:rPr>
          <w:rFonts w:ascii="Times New Roman" w:hAnsi="Times New Roman"/>
          <w:bCs/>
          <w:sz w:val="28"/>
          <w:szCs w:val="28"/>
        </w:rPr>
        <w:t xml:space="preserve">изготовления </w:t>
      </w:r>
      <w:r w:rsidR="008F6296" w:rsidRPr="00BA3FA5">
        <w:rPr>
          <w:rFonts w:ascii="Times New Roman" w:hAnsi="Times New Roman"/>
          <w:bCs/>
          <w:sz w:val="28"/>
          <w:szCs w:val="28"/>
        </w:rPr>
        <w:t>элементов шпунтовых ограждений</w:t>
      </w:r>
      <w:r w:rsidR="008F6296">
        <w:rPr>
          <w:rFonts w:ascii="Times New Roman" w:hAnsi="Times New Roman"/>
          <w:bCs/>
          <w:sz w:val="28"/>
          <w:szCs w:val="28"/>
        </w:rPr>
        <w:t xml:space="preserve"> нами был выбран способ вакуумной инфузии, как наиболее простой и позволяющий изготавливать материалы с наименьшими затратами</w:t>
      </w:r>
      <w:r w:rsidR="00F65B16" w:rsidRPr="00F65B16">
        <w:rPr>
          <w:rFonts w:ascii="Times New Roman" w:hAnsi="Times New Roman"/>
          <w:bCs/>
          <w:sz w:val="28"/>
          <w:szCs w:val="28"/>
        </w:rPr>
        <w:t xml:space="preserve"> </w:t>
      </w:r>
      <w:r w:rsidR="00F65B16">
        <w:rPr>
          <w:rFonts w:ascii="Times New Roman" w:hAnsi="Times New Roman"/>
          <w:sz w:val="28"/>
          <w:szCs w:val="28"/>
        </w:rPr>
        <w:t>[</w:t>
      </w:r>
      <w:r w:rsidR="00F65B16" w:rsidRPr="00F65B16">
        <w:rPr>
          <w:rFonts w:ascii="Times New Roman" w:hAnsi="Times New Roman"/>
          <w:sz w:val="28"/>
          <w:szCs w:val="28"/>
        </w:rPr>
        <w:t>6]</w:t>
      </w:r>
      <w:r w:rsidR="008F6296">
        <w:rPr>
          <w:rFonts w:ascii="Times New Roman" w:hAnsi="Times New Roman"/>
          <w:bCs/>
          <w:sz w:val="28"/>
          <w:szCs w:val="28"/>
        </w:rPr>
        <w:t>. Ниже</w:t>
      </w:r>
      <w:r w:rsidR="00970FC7">
        <w:rPr>
          <w:rFonts w:ascii="Times New Roman" w:hAnsi="Times New Roman"/>
          <w:bCs/>
          <w:sz w:val="28"/>
          <w:szCs w:val="28"/>
        </w:rPr>
        <w:t xml:space="preserve"> (рис. 2)</w:t>
      </w:r>
      <w:r w:rsidR="008F6296">
        <w:rPr>
          <w:rFonts w:ascii="Times New Roman" w:hAnsi="Times New Roman"/>
          <w:bCs/>
          <w:sz w:val="28"/>
          <w:szCs w:val="28"/>
        </w:rPr>
        <w:t xml:space="preserve"> представлены фотографии проведения процесса изготовления образцов </w:t>
      </w:r>
      <w:r w:rsidR="008F6296" w:rsidRPr="00BA3FA5">
        <w:rPr>
          <w:rFonts w:ascii="Times New Roman" w:hAnsi="Times New Roman"/>
          <w:bCs/>
          <w:sz w:val="28"/>
          <w:szCs w:val="28"/>
        </w:rPr>
        <w:t>шпунтовых ограждений</w:t>
      </w:r>
      <w:r w:rsidR="00905EF1">
        <w:rPr>
          <w:rFonts w:ascii="Times New Roman" w:hAnsi="Times New Roman"/>
          <w:bCs/>
          <w:sz w:val="28"/>
          <w:szCs w:val="28"/>
        </w:rPr>
        <w:t xml:space="preserve"> от преформы (А), её пропитки в вакуумном пакете</w:t>
      </w:r>
      <w:r w:rsidR="00A138FA">
        <w:rPr>
          <w:rFonts w:ascii="Times New Roman" w:hAnsi="Times New Roman"/>
          <w:bCs/>
          <w:sz w:val="28"/>
          <w:szCs w:val="28"/>
        </w:rPr>
        <w:t xml:space="preserve"> (Б,В)</w:t>
      </w:r>
      <w:r w:rsidR="00905EF1">
        <w:rPr>
          <w:rFonts w:ascii="Times New Roman" w:hAnsi="Times New Roman"/>
          <w:bCs/>
          <w:sz w:val="28"/>
          <w:szCs w:val="28"/>
        </w:rPr>
        <w:t xml:space="preserve"> до готового изделия</w:t>
      </w:r>
      <w:r w:rsidR="00A138FA">
        <w:rPr>
          <w:rFonts w:ascii="Times New Roman" w:hAnsi="Times New Roman"/>
          <w:bCs/>
          <w:sz w:val="28"/>
          <w:szCs w:val="28"/>
        </w:rPr>
        <w:t xml:space="preserve"> (Г)</w:t>
      </w:r>
      <w:r w:rsidR="00905EF1">
        <w:rPr>
          <w:rFonts w:ascii="Times New Roman" w:hAnsi="Times New Roman"/>
          <w:bCs/>
          <w:sz w:val="28"/>
          <w:szCs w:val="28"/>
        </w:rPr>
        <w:t xml:space="preserve">. </w:t>
      </w:r>
    </w:p>
    <w:p w:rsidR="00D4090F" w:rsidRPr="00D95BEC" w:rsidRDefault="00484123" w:rsidP="00905EF1">
      <w:pPr>
        <w:spacing w:line="360" w:lineRule="auto"/>
        <w:jc w:val="both"/>
        <w:rPr>
          <w:color w:val="C00000"/>
          <w:sz w:val="28"/>
          <w:szCs w:val="28"/>
        </w:rPr>
      </w:pPr>
      <w:r w:rsidRPr="00484123"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9.55pt;margin-top:134.8pt;width:22.55pt;height:27.5pt;z-index:25166540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" filled="f">
            <v:textbox style="mso-next-textbox:#Надпись 2;mso-fit-shape-to-text:t">
              <w:txbxContent>
                <w:p w:rsidR="00905EF1" w:rsidRPr="00905EF1" w:rsidRDefault="00905EF1">
                  <w:pPr>
                    <w:rPr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b/>
                      <w:color w:val="FFFFFF" w:themeColor="background1"/>
                      <w:sz w:val="32"/>
                      <w:szCs w:val="32"/>
                    </w:rPr>
                    <w:t>Б</w:t>
                  </w:r>
                </w:p>
              </w:txbxContent>
            </v:textbox>
          </v:shape>
        </w:pict>
      </w:r>
      <w:r w:rsidRPr="00484123"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_x0000_s1027" type="#_x0000_t202" style="position:absolute;left:0;text-align:left;margin-left:184.1pt;margin-top:69.45pt;width:22.55pt;height:110.55pt;z-index:25166336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" filled="f">
            <v:textbox style="mso-next-textbox:#_x0000_s1027;mso-fit-shape-to-text:t">
              <w:txbxContent>
                <w:p w:rsidR="00905EF1" w:rsidRPr="00905EF1" w:rsidRDefault="00905EF1">
                  <w:pPr>
                    <w:rPr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905EF1">
                    <w:rPr>
                      <w:b/>
                      <w:color w:val="FFFFFF" w:themeColor="background1"/>
                      <w:sz w:val="32"/>
                      <w:szCs w:val="32"/>
                    </w:rPr>
                    <w:t>А</w:t>
                  </w:r>
                </w:p>
              </w:txbxContent>
            </v:textbox>
          </v:shape>
        </w:pict>
      </w:r>
      <w:r w:rsidR="00D4090F">
        <w:rPr>
          <w:noProof/>
          <w:lang w:eastAsia="ru-RU"/>
        </w:rPr>
        <w:drawing>
          <wp:inline distT="0" distB="0" distL="0" distR="0">
            <wp:extent cx="2736376" cy="1293576"/>
            <wp:effectExtent l="0" t="0" r="6985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376" cy="1293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5EF1">
        <w:rPr>
          <w:color w:val="C00000"/>
          <w:sz w:val="28"/>
          <w:szCs w:val="28"/>
        </w:rPr>
        <w:t xml:space="preserve">  </w:t>
      </w:r>
      <w:r w:rsidR="00905EF1">
        <w:rPr>
          <w:noProof/>
          <w:lang w:eastAsia="ru-RU"/>
        </w:rPr>
        <w:drawing>
          <wp:inline distT="0" distB="0" distL="0" distR="0">
            <wp:extent cx="1272634" cy="2908691"/>
            <wp:effectExtent l="1270" t="0" r="508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277818" cy="29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814" w:rsidRPr="00D37863" w:rsidRDefault="00484123" w:rsidP="00905EF1">
      <w:pPr>
        <w:widowControl w:val="0"/>
        <w:suppressAutoHyphens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484123"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_x0000_s1028" type="#_x0000_t202" style="position:absolute;left:0;text-align:left;margin-left:419.35pt;margin-top:82.6pt;width:22.55pt;height:110.55pt;z-index:25166950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" filled="f">
            <v:textbox style="mso-fit-shape-to-text:t">
              <w:txbxContent>
                <w:p w:rsidR="00905EF1" w:rsidRPr="00905EF1" w:rsidRDefault="00905EF1">
                  <w:pPr>
                    <w:rPr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b/>
                      <w:color w:val="FFFFFF" w:themeColor="background1"/>
                      <w:sz w:val="32"/>
                      <w:szCs w:val="32"/>
                    </w:rPr>
                    <w:t>Г</w:t>
                  </w:r>
                </w:p>
              </w:txbxContent>
            </v:textbox>
          </v:shape>
        </w:pict>
      </w:r>
      <w:r w:rsidRPr="00484123"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_x0000_s1029" type="#_x0000_t202" style="position:absolute;left:0;text-align:left;margin-left:204.5pt;margin-top:78.8pt;width:22.55pt;height:110.55pt;z-index:2516674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" filled="f">
            <v:textbox style="mso-fit-shape-to-text:t">
              <w:txbxContent>
                <w:p w:rsidR="00905EF1" w:rsidRPr="00905EF1" w:rsidRDefault="00905EF1">
                  <w:pPr>
                    <w:rPr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b/>
                      <w:color w:val="FFFFFF" w:themeColor="background1"/>
                      <w:sz w:val="32"/>
                      <w:szCs w:val="32"/>
                    </w:rPr>
                    <w:t>В</w:t>
                  </w:r>
                </w:p>
              </w:txbxContent>
            </v:textbox>
          </v:shape>
        </w:pict>
      </w:r>
      <w:r w:rsidR="00905EF1">
        <w:rPr>
          <w:noProof/>
          <w:lang w:eastAsia="ru-RU"/>
        </w:rPr>
        <w:drawing>
          <wp:inline distT="0" distB="0" distL="0" distR="0">
            <wp:extent cx="3091218" cy="144894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692" cy="1451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5EF1">
        <w:rPr>
          <w:rFonts w:ascii="Times New Roman" w:hAnsi="Times New Roman"/>
          <w:sz w:val="28"/>
          <w:szCs w:val="28"/>
        </w:rPr>
        <w:t xml:space="preserve"> </w:t>
      </w:r>
      <w:r w:rsidR="00A138FA">
        <w:rPr>
          <w:rFonts w:ascii="Times New Roman" w:hAnsi="Times New Roman"/>
          <w:sz w:val="28"/>
          <w:szCs w:val="28"/>
        </w:rPr>
        <w:t xml:space="preserve"> </w:t>
      </w:r>
      <w:r w:rsidR="00905EF1">
        <w:rPr>
          <w:rFonts w:ascii="Times New Roman" w:hAnsi="Times New Roman"/>
          <w:sz w:val="28"/>
          <w:szCs w:val="28"/>
        </w:rPr>
        <w:t xml:space="preserve"> </w:t>
      </w:r>
      <w:r w:rsidR="00337211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96220" cy="1446396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427" cy="1446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863" w:rsidRPr="00EB69E5" w:rsidRDefault="00970FC7" w:rsidP="00EB69E5">
      <w:pPr>
        <w:spacing w:line="360" w:lineRule="auto"/>
        <w:jc w:val="center"/>
        <w:rPr>
          <w:rFonts w:ascii="Times New Roman" w:hAnsi="Times New Roman"/>
          <w:b/>
          <w:sz w:val="24"/>
          <w:szCs w:val="28"/>
        </w:rPr>
      </w:pPr>
      <w:r w:rsidRPr="00EB69E5">
        <w:rPr>
          <w:rFonts w:ascii="Times New Roman" w:hAnsi="Times New Roman"/>
          <w:sz w:val="24"/>
          <w:szCs w:val="28"/>
        </w:rPr>
        <w:t>Рисунок 2.</w:t>
      </w:r>
      <w:r w:rsidRPr="00EB69E5">
        <w:rPr>
          <w:rFonts w:ascii="Times New Roman" w:hAnsi="Times New Roman"/>
          <w:b/>
          <w:sz w:val="24"/>
          <w:szCs w:val="28"/>
        </w:rPr>
        <w:t xml:space="preserve"> </w:t>
      </w:r>
      <w:r w:rsidRPr="00EB69E5">
        <w:rPr>
          <w:rFonts w:ascii="Times New Roman" w:hAnsi="Times New Roman"/>
          <w:bCs/>
          <w:sz w:val="24"/>
          <w:szCs w:val="28"/>
        </w:rPr>
        <w:t xml:space="preserve"> Процесс изготовления образцов шпунтовых ограждений.</w:t>
      </w:r>
    </w:p>
    <w:p w:rsidR="00D37863" w:rsidRDefault="00D8516F" w:rsidP="00EB69E5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выше уже было сказано, </w:t>
      </w:r>
      <w:r w:rsidRPr="00990E67">
        <w:rPr>
          <w:rFonts w:ascii="Times New Roman" w:hAnsi="Times New Roman"/>
          <w:sz w:val="28"/>
          <w:szCs w:val="28"/>
        </w:rPr>
        <w:t>применени</w:t>
      </w:r>
      <w:r>
        <w:rPr>
          <w:rFonts w:ascii="Times New Roman" w:hAnsi="Times New Roman"/>
          <w:sz w:val="28"/>
          <w:szCs w:val="28"/>
        </w:rPr>
        <w:t>е</w:t>
      </w:r>
      <w:r w:rsidRPr="00990E67">
        <w:rPr>
          <w:rFonts w:ascii="Times New Roman" w:hAnsi="Times New Roman"/>
          <w:sz w:val="28"/>
          <w:szCs w:val="28"/>
        </w:rPr>
        <w:t xml:space="preserve"> материалов в условиях повышенной агрессивности среды, например – морской воде, является обычным для шпунтовых стенок берегоукрепления. </w:t>
      </w:r>
      <w:r>
        <w:rPr>
          <w:rFonts w:ascii="Times New Roman" w:hAnsi="Times New Roman"/>
          <w:sz w:val="28"/>
          <w:szCs w:val="28"/>
        </w:rPr>
        <w:t>Для оценки этого</w:t>
      </w:r>
      <w:r w:rsidR="00A138FA">
        <w:rPr>
          <w:rFonts w:ascii="Times New Roman" w:hAnsi="Times New Roman"/>
          <w:sz w:val="28"/>
          <w:szCs w:val="28"/>
        </w:rPr>
        <w:t xml:space="preserve"> </w:t>
      </w:r>
      <w:r w:rsidR="00A138FA">
        <w:rPr>
          <w:rFonts w:ascii="Times New Roman" w:hAnsi="Times New Roman"/>
          <w:sz w:val="28"/>
          <w:szCs w:val="28"/>
        </w:rPr>
        <w:lastRenderedPageBreak/>
        <w:t>фактор</w:t>
      </w:r>
      <w:r>
        <w:rPr>
          <w:rFonts w:ascii="Times New Roman" w:hAnsi="Times New Roman"/>
          <w:sz w:val="28"/>
          <w:szCs w:val="28"/>
        </w:rPr>
        <w:t>а</w:t>
      </w:r>
      <w:r w:rsidR="00A138FA">
        <w:rPr>
          <w:rFonts w:ascii="Times New Roman" w:hAnsi="Times New Roman"/>
          <w:sz w:val="28"/>
          <w:szCs w:val="28"/>
        </w:rPr>
        <w:t>, позволяющим оценить возмож</w:t>
      </w:r>
      <w:r w:rsidR="00337211">
        <w:rPr>
          <w:rFonts w:ascii="Times New Roman" w:hAnsi="Times New Roman"/>
          <w:sz w:val="28"/>
          <w:szCs w:val="28"/>
        </w:rPr>
        <w:t xml:space="preserve">ность применения материала в </w:t>
      </w:r>
      <w:r>
        <w:rPr>
          <w:rFonts w:ascii="Times New Roman" w:hAnsi="Times New Roman"/>
          <w:sz w:val="28"/>
          <w:szCs w:val="28"/>
        </w:rPr>
        <w:t>таких</w:t>
      </w:r>
      <w:r w:rsidR="00337211">
        <w:rPr>
          <w:rFonts w:ascii="Times New Roman" w:hAnsi="Times New Roman"/>
          <w:sz w:val="28"/>
          <w:szCs w:val="28"/>
        </w:rPr>
        <w:t xml:space="preserve"> средах, является </w:t>
      </w:r>
      <w:r>
        <w:rPr>
          <w:rFonts w:ascii="Times New Roman" w:hAnsi="Times New Roman"/>
          <w:sz w:val="28"/>
          <w:szCs w:val="28"/>
        </w:rPr>
        <w:t xml:space="preserve">проведение натурных испытаний материала. Нами было показано, что сочетание стекловолоконного наполнителя с </w:t>
      </w:r>
      <w:r w:rsidR="00D04140" w:rsidRPr="00BA3FA5">
        <w:rPr>
          <w:rFonts w:ascii="Times New Roman" w:hAnsi="Times New Roman"/>
          <w:sz w:val="28"/>
          <w:szCs w:val="28"/>
        </w:rPr>
        <w:t>эпоксивинилэфирны</w:t>
      </w:r>
      <w:r w:rsidR="00D04140">
        <w:rPr>
          <w:rFonts w:ascii="Times New Roman" w:hAnsi="Times New Roman"/>
          <w:sz w:val="28"/>
          <w:szCs w:val="28"/>
        </w:rPr>
        <w:t>м</w:t>
      </w:r>
      <w:r w:rsidR="00D04140" w:rsidRPr="00BA3FA5">
        <w:rPr>
          <w:rFonts w:ascii="Times New Roman" w:hAnsi="Times New Roman"/>
          <w:sz w:val="28"/>
          <w:szCs w:val="28"/>
        </w:rPr>
        <w:t xml:space="preserve"> связующи</w:t>
      </w:r>
      <w:r w:rsidR="00D04140">
        <w:rPr>
          <w:rFonts w:ascii="Times New Roman" w:hAnsi="Times New Roman"/>
          <w:sz w:val="28"/>
          <w:szCs w:val="28"/>
        </w:rPr>
        <w:t>м даёт высококоррозионноустойчивый материал, позволяющий использовать изделия из такого материала в широком спектре агрессивных сред.</w:t>
      </w:r>
    </w:p>
    <w:p w:rsidR="0055381F" w:rsidRPr="00830610" w:rsidRDefault="007E281C" w:rsidP="00EB69E5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E281C">
        <w:rPr>
          <w:rFonts w:ascii="Times New Roman" w:hAnsi="Times New Roman"/>
          <w:sz w:val="28"/>
          <w:szCs w:val="28"/>
        </w:rPr>
        <w:t>В заключение проведён комплекс</w:t>
      </w:r>
      <w:r w:rsidR="00D8516F" w:rsidRPr="007E281C">
        <w:rPr>
          <w:rFonts w:ascii="Times New Roman" w:hAnsi="Times New Roman"/>
          <w:sz w:val="28"/>
          <w:szCs w:val="28"/>
        </w:rPr>
        <w:t xml:space="preserve"> физико-механических испытаний</w:t>
      </w:r>
      <w:r w:rsidRPr="007E281C">
        <w:rPr>
          <w:rFonts w:ascii="Times New Roman" w:hAnsi="Times New Roman"/>
          <w:sz w:val="28"/>
          <w:szCs w:val="28"/>
        </w:rPr>
        <w:t xml:space="preserve"> и</w:t>
      </w:r>
      <w:r w:rsidR="00D8516F" w:rsidRPr="007E281C">
        <w:rPr>
          <w:rFonts w:ascii="Times New Roman" w:hAnsi="Times New Roman"/>
          <w:sz w:val="28"/>
          <w:szCs w:val="28"/>
        </w:rPr>
        <w:t xml:space="preserve"> оценки напряженно-деформированного состояния образцов</w:t>
      </w:r>
      <w:r w:rsidRPr="007E281C">
        <w:rPr>
          <w:rFonts w:ascii="Times New Roman" w:hAnsi="Times New Roman"/>
          <w:sz w:val="28"/>
          <w:szCs w:val="28"/>
        </w:rPr>
        <w:t xml:space="preserve"> </w:t>
      </w:r>
      <w:r w:rsidRPr="007E281C">
        <w:rPr>
          <w:rFonts w:ascii="Times New Roman" w:hAnsi="Times New Roman"/>
          <w:bCs/>
          <w:sz w:val="28"/>
          <w:szCs w:val="28"/>
        </w:rPr>
        <w:t>элементов шпунтовых ограждений</w:t>
      </w:r>
      <w:r w:rsidR="00D8516F" w:rsidRPr="007E281C">
        <w:rPr>
          <w:rFonts w:ascii="Times New Roman" w:hAnsi="Times New Roman"/>
          <w:sz w:val="28"/>
          <w:szCs w:val="28"/>
        </w:rPr>
        <w:t xml:space="preserve"> при различных значениях нагрузок и режимах нагружения.</w:t>
      </w:r>
      <w:r w:rsidR="00347FBB">
        <w:rPr>
          <w:rFonts w:ascii="Times New Roman" w:hAnsi="Times New Roman"/>
          <w:sz w:val="28"/>
          <w:szCs w:val="28"/>
        </w:rPr>
        <w:t xml:space="preserve"> </w:t>
      </w:r>
      <w:r w:rsidR="00205E92" w:rsidRPr="00830610">
        <w:rPr>
          <w:rFonts w:ascii="Times New Roman" w:hAnsi="Times New Roman"/>
          <w:sz w:val="28"/>
          <w:szCs w:val="28"/>
        </w:rPr>
        <w:t>При испытаниях использовались цилиндрические оболочки из композиционного полимерного материала.</w:t>
      </w:r>
      <w:r w:rsidR="0055381F">
        <w:rPr>
          <w:rFonts w:ascii="Times New Roman" w:hAnsi="Times New Roman"/>
          <w:sz w:val="28"/>
          <w:szCs w:val="28"/>
        </w:rPr>
        <w:t xml:space="preserve"> </w:t>
      </w:r>
      <w:r w:rsidR="0055381F" w:rsidRPr="00830610">
        <w:rPr>
          <w:rFonts w:ascii="Times New Roman" w:hAnsi="Times New Roman"/>
          <w:sz w:val="28"/>
          <w:szCs w:val="28"/>
        </w:rPr>
        <w:t>Значения разрушающей нагрузки, полученные в ходе испытаний, дали объективную и четкую картину поведения конструкции, а также позволили подвести под них теоретическую основу для возможного прогнозирования прочности шпунтовых заготовок с другими геометрическими характеристиками.</w:t>
      </w:r>
      <w:r w:rsidR="0055381F">
        <w:rPr>
          <w:rFonts w:ascii="Times New Roman" w:hAnsi="Times New Roman"/>
          <w:sz w:val="28"/>
          <w:szCs w:val="28"/>
        </w:rPr>
        <w:t xml:space="preserve"> </w:t>
      </w:r>
      <w:r w:rsidR="00F446B0">
        <w:rPr>
          <w:rFonts w:ascii="Times New Roman" w:hAnsi="Times New Roman"/>
          <w:sz w:val="28"/>
          <w:szCs w:val="28"/>
        </w:rPr>
        <w:t>Обычно</w:t>
      </w:r>
      <w:r w:rsidR="0055381F" w:rsidRPr="00830610">
        <w:rPr>
          <w:rFonts w:ascii="Times New Roman" w:hAnsi="Times New Roman"/>
          <w:sz w:val="28"/>
          <w:szCs w:val="28"/>
        </w:rPr>
        <w:t xml:space="preserve"> разрушение при изгибе </w:t>
      </w:r>
      <w:r w:rsidR="00F446B0" w:rsidRPr="00830610">
        <w:rPr>
          <w:rFonts w:ascii="Times New Roman" w:hAnsi="Times New Roman"/>
          <w:sz w:val="28"/>
          <w:szCs w:val="28"/>
        </w:rPr>
        <w:t>проис</w:t>
      </w:r>
      <w:r w:rsidR="00F446B0">
        <w:rPr>
          <w:rFonts w:ascii="Times New Roman" w:hAnsi="Times New Roman"/>
          <w:sz w:val="28"/>
          <w:szCs w:val="28"/>
        </w:rPr>
        <w:t>ходило</w:t>
      </w:r>
      <w:r w:rsidR="0055381F" w:rsidRPr="00830610">
        <w:rPr>
          <w:rFonts w:ascii="Times New Roman" w:hAnsi="Times New Roman"/>
          <w:sz w:val="28"/>
          <w:szCs w:val="28"/>
        </w:rPr>
        <w:t xml:space="preserve"> в области верхних волокон в зоне чистого изгиба</w:t>
      </w:r>
      <w:r w:rsidR="00F446B0">
        <w:rPr>
          <w:rFonts w:ascii="Times New Roman" w:hAnsi="Times New Roman"/>
          <w:sz w:val="28"/>
          <w:szCs w:val="28"/>
        </w:rPr>
        <w:t>,</w:t>
      </w:r>
      <w:r w:rsidR="0055381F" w:rsidRPr="00830610">
        <w:rPr>
          <w:rFonts w:ascii="Times New Roman" w:hAnsi="Times New Roman"/>
          <w:sz w:val="28"/>
          <w:szCs w:val="28"/>
        </w:rPr>
        <w:t xml:space="preserve"> с образованием складки наружной оболочки. Подобное явление</w:t>
      </w:r>
      <w:r w:rsidR="0055381F">
        <w:rPr>
          <w:rFonts w:ascii="Times New Roman" w:hAnsi="Times New Roman"/>
          <w:sz w:val="28"/>
          <w:szCs w:val="28"/>
        </w:rPr>
        <w:t xml:space="preserve"> вероятнее всего</w:t>
      </w:r>
      <w:r w:rsidR="0055381F" w:rsidRPr="00830610">
        <w:rPr>
          <w:rFonts w:ascii="Times New Roman" w:hAnsi="Times New Roman"/>
          <w:sz w:val="28"/>
          <w:szCs w:val="28"/>
        </w:rPr>
        <w:t xml:space="preserve"> объясняется слабой сдвиговой прочностью композитного материала при возникновении касательных нагрузок при четырехточечном изгибе.</w:t>
      </w:r>
      <w:r w:rsidR="0055381F">
        <w:rPr>
          <w:rFonts w:ascii="Times New Roman" w:hAnsi="Times New Roman"/>
          <w:sz w:val="28"/>
          <w:szCs w:val="28"/>
        </w:rPr>
        <w:t xml:space="preserve"> </w:t>
      </w:r>
    </w:p>
    <w:p w:rsidR="007E281C" w:rsidRPr="00830610" w:rsidRDefault="007E281C" w:rsidP="00EB69E5">
      <w:pPr>
        <w:spacing w:before="240" w:after="24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827841" cy="2243470"/>
            <wp:effectExtent l="19050" t="0" r="1209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350" cy="224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E49" w:rsidRPr="007D2E49" w:rsidRDefault="007D2E49" w:rsidP="00C4074C">
      <w:pPr>
        <w:suppressAutoHyphens/>
        <w:spacing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7D2E49">
        <w:rPr>
          <w:rFonts w:ascii="Times New Roman" w:hAnsi="Times New Roman"/>
          <w:b/>
          <w:sz w:val="28"/>
          <w:szCs w:val="28"/>
        </w:rPr>
        <w:lastRenderedPageBreak/>
        <w:t>Заключение.</w:t>
      </w:r>
    </w:p>
    <w:p w:rsidR="009248DC" w:rsidRPr="00D37863" w:rsidRDefault="0055381F" w:rsidP="00C4074C">
      <w:pPr>
        <w:suppressAutoHyphens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настоящее время делать объективные выводы о результатах проведения </w:t>
      </w:r>
      <w:r w:rsidRPr="007E281C">
        <w:rPr>
          <w:rFonts w:ascii="Times New Roman" w:hAnsi="Times New Roman"/>
          <w:sz w:val="28"/>
          <w:szCs w:val="28"/>
        </w:rPr>
        <w:t>физико-механических испытаний</w:t>
      </w:r>
      <w:r>
        <w:rPr>
          <w:rFonts w:ascii="Times New Roman" w:hAnsi="Times New Roman"/>
          <w:sz w:val="28"/>
          <w:szCs w:val="28"/>
        </w:rPr>
        <w:t xml:space="preserve"> преждевременно, поскольку данная работа продолжается и </w:t>
      </w:r>
      <w:r w:rsidRPr="008353F8">
        <w:rPr>
          <w:rFonts w:ascii="Times New Roman" w:hAnsi="Times New Roman"/>
          <w:sz w:val="28"/>
          <w:szCs w:val="28"/>
        </w:rPr>
        <w:t xml:space="preserve">значительное количество полученной информации находится в обработке. Можно с уверенностью сказать, что использование композитных шпунтов является весьма перспективным </w:t>
      </w:r>
      <w:r w:rsidRPr="007D2E49">
        <w:rPr>
          <w:rFonts w:ascii="Times New Roman" w:hAnsi="Times New Roman"/>
          <w:sz w:val="28"/>
          <w:szCs w:val="28"/>
        </w:rPr>
        <w:t>направлением применения ПКМ в гражданских областях промышлености</w:t>
      </w:r>
      <w:r w:rsidR="009248DC" w:rsidRPr="007D2E49">
        <w:rPr>
          <w:rFonts w:ascii="Times New Roman" w:hAnsi="Times New Roman"/>
          <w:sz w:val="28"/>
          <w:szCs w:val="28"/>
        </w:rPr>
        <w:t>, позволяющее решать значительное количество вопросов</w:t>
      </w:r>
      <w:r w:rsidRPr="007D2E49">
        <w:rPr>
          <w:rFonts w:ascii="Times New Roman" w:hAnsi="Times New Roman"/>
          <w:sz w:val="28"/>
          <w:szCs w:val="28"/>
        </w:rPr>
        <w:t xml:space="preserve"> </w:t>
      </w:r>
      <w:r w:rsidR="009248DC" w:rsidRPr="007D2E49">
        <w:rPr>
          <w:rFonts w:ascii="Times New Roman" w:hAnsi="Times New Roman"/>
          <w:sz w:val="28"/>
          <w:szCs w:val="28"/>
        </w:rPr>
        <w:t xml:space="preserve"> по</w:t>
      </w:r>
      <w:r w:rsidR="009248DC" w:rsidRPr="008353F8">
        <w:rPr>
          <w:rFonts w:ascii="Times New Roman" w:hAnsi="Times New Roman"/>
          <w:sz w:val="28"/>
          <w:szCs w:val="28"/>
        </w:rPr>
        <w:t xml:space="preserve"> снижению затрат на транспортировку, сокращению сроков возведения шпунтовых ограждений и количеству применяемой тяжелой </w:t>
      </w:r>
      <w:r w:rsidR="009248DC" w:rsidRPr="00D37863">
        <w:rPr>
          <w:rFonts w:ascii="Times New Roman" w:hAnsi="Times New Roman"/>
          <w:sz w:val="28"/>
          <w:szCs w:val="28"/>
        </w:rPr>
        <w:t>строительной техники,</w:t>
      </w:r>
      <w:r w:rsidR="009248DC">
        <w:rPr>
          <w:rFonts w:ascii="Times New Roman" w:hAnsi="Times New Roman"/>
          <w:sz w:val="28"/>
          <w:szCs w:val="28"/>
        </w:rPr>
        <w:t xml:space="preserve"> </w:t>
      </w:r>
      <w:r w:rsidR="009248DC" w:rsidRPr="00D37863">
        <w:rPr>
          <w:rFonts w:ascii="Times New Roman" w:hAnsi="Times New Roman"/>
          <w:sz w:val="28"/>
          <w:szCs w:val="28"/>
        </w:rPr>
        <w:t>увелич</w:t>
      </w:r>
      <w:r w:rsidR="008353F8">
        <w:rPr>
          <w:rFonts w:ascii="Times New Roman" w:hAnsi="Times New Roman"/>
          <w:sz w:val="28"/>
          <w:szCs w:val="28"/>
        </w:rPr>
        <w:t>ению</w:t>
      </w:r>
      <w:r w:rsidR="009248DC" w:rsidRPr="00D37863">
        <w:rPr>
          <w:rFonts w:ascii="Times New Roman" w:hAnsi="Times New Roman"/>
          <w:sz w:val="28"/>
          <w:szCs w:val="28"/>
        </w:rPr>
        <w:t xml:space="preserve"> срок</w:t>
      </w:r>
      <w:r w:rsidR="008353F8">
        <w:rPr>
          <w:rFonts w:ascii="Times New Roman" w:hAnsi="Times New Roman"/>
          <w:sz w:val="28"/>
          <w:szCs w:val="28"/>
        </w:rPr>
        <w:t>ов</w:t>
      </w:r>
      <w:r w:rsidR="009248DC" w:rsidRPr="00D37863">
        <w:rPr>
          <w:rFonts w:ascii="Times New Roman" w:hAnsi="Times New Roman"/>
          <w:sz w:val="28"/>
          <w:szCs w:val="28"/>
        </w:rPr>
        <w:t xml:space="preserve"> безремонтной эксплуатации и ср</w:t>
      </w:r>
      <w:r w:rsidR="009248DC">
        <w:rPr>
          <w:rFonts w:ascii="Times New Roman" w:hAnsi="Times New Roman"/>
          <w:sz w:val="28"/>
          <w:szCs w:val="28"/>
        </w:rPr>
        <w:t>ок</w:t>
      </w:r>
      <w:r w:rsidR="008353F8">
        <w:rPr>
          <w:rFonts w:ascii="Times New Roman" w:hAnsi="Times New Roman"/>
          <w:sz w:val="28"/>
          <w:szCs w:val="28"/>
        </w:rPr>
        <w:t>ов</w:t>
      </w:r>
      <w:r w:rsidR="009248DC">
        <w:rPr>
          <w:rFonts w:ascii="Times New Roman" w:hAnsi="Times New Roman"/>
          <w:sz w:val="28"/>
          <w:szCs w:val="28"/>
        </w:rPr>
        <w:t xml:space="preserve"> службы шпунтового ограждения.</w:t>
      </w:r>
      <w:r w:rsidR="008353F8">
        <w:rPr>
          <w:rFonts w:ascii="Times New Roman" w:hAnsi="Times New Roman"/>
          <w:sz w:val="28"/>
          <w:szCs w:val="28"/>
        </w:rPr>
        <w:t xml:space="preserve"> </w:t>
      </w:r>
    </w:p>
    <w:p w:rsidR="00EC17D8" w:rsidRDefault="00EC17D8" w:rsidP="00DB04C6">
      <w:pPr>
        <w:spacing w:line="360" w:lineRule="auto"/>
        <w:ind w:firstLine="720"/>
        <w:jc w:val="both"/>
        <w:rPr>
          <w:b/>
          <w:sz w:val="28"/>
          <w:szCs w:val="28"/>
          <w:u w:val="single"/>
        </w:rPr>
      </w:pPr>
      <w:bookmarkStart w:id="0" w:name="_Toc336953149"/>
    </w:p>
    <w:bookmarkEnd w:id="0"/>
    <w:p w:rsidR="00DB04C6" w:rsidRPr="00EB69E5" w:rsidRDefault="00EB69E5" w:rsidP="00C4074C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B69E5">
        <w:rPr>
          <w:rFonts w:ascii="Times New Roman" w:hAnsi="Times New Roman"/>
          <w:sz w:val="28"/>
          <w:szCs w:val="28"/>
        </w:rPr>
        <w:t>Литература</w:t>
      </w:r>
    </w:p>
    <w:p w:rsidR="00DB04C6" w:rsidRPr="009B5335" w:rsidRDefault="00DB04C6" w:rsidP="00EB69E5">
      <w:pPr>
        <w:pStyle w:val="a6"/>
        <w:numPr>
          <w:ilvl w:val="0"/>
          <w:numId w:val="2"/>
        </w:numPr>
        <w:spacing w:before="120" w:after="120" w:line="360" w:lineRule="auto"/>
        <w:ind w:left="0" w:firstLine="567"/>
        <w:jc w:val="both"/>
        <w:rPr>
          <w:sz w:val="28"/>
          <w:szCs w:val="28"/>
        </w:rPr>
      </w:pPr>
      <w:r w:rsidRPr="00A505D1">
        <w:rPr>
          <w:sz w:val="28"/>
          <w:szCs w:val="28"/>
        </w:rPr>
        <w:t>Тимошков П.Н., Коган Д.И.</w:t>
      </w:r>
      <w:r w:rsidRPr="00C4074C">
        <w:rPr>
          <w:sz w:val="28"/>
          <w:szCs w:val="28"/>
        </w:rPr>
        <w:t xml:space="preserve"> Современные технологии производства полимерных композиционных материалов нового поколения //Труды ВИАМ. </w:t>
      </w:r>
      <w:r w:rsidRPr="00A505D1">
        <w:rPr>
          <w:sz w:val="28"/>
          <w:szCs w:val="28"/>
        </w:rPr>
        <w:t>2013. №4 (</w:t>
      </w:r>
      <w:r w:rsidRPr="00C4074C">
        <w:rPr>
          <w:sz w:val="28"/>
          <w:szCs w:val="28"/>
        </w:rPr>
        <w:t>viam</w:t>
      </w:r>
      <w:r w:rsidRPr="00A505D1">
        <w:rPr>
          <w:sz w:val="28"/>
          <w:szCs w:val="28"/>
        </w:rPr>
        <w:t>-</w:t>
      </w:r>
      <w:r w:rsidRPr="00C4074C">
        <w:rPr>
          <w:sz w:val="28"/>
          <w:szCs w:val="28"/>
        </w:rPr>
        <w:t>works</w:t>
      </w:r>
      <w:r w:rsidRPr="00A505D1">
        <w:rPr>
          <w:sz w:val="28"/>
          <w:szCs w:val="28"/>
        </w:rPr>
        <w:t>.</w:t>
      </w:r>
      <w:r w:rsidRPr="00C4074C">
        <w:rPr>
          <w:sz w:val="28"/>
          <w:szCs w:val="28"/>
        </w:rPr>
        <w:t>ru</w:t>
      </w:r>
      <w:r w:rsidRPr="00A505D1">
        <w:rPr>
          <w:sz w:val="28"/>
          <w:szCs w:val="28"/>
        </w:rPr>
        <w:t>).</w:t>
      </w:r>
      <w:r w:rsidRPr="009B5335">
        <w:rPr>
          <w:sz w:val="28"/>
          <w:szCs w:val="28"/>
        </w:rPr>
        <w:t xml:space="preserve"> </w:t>
      </w:r>
    </w:p>
    <w:p w:rsidR="00DB04C6" w:rsidRPr="00A505D1" w:rsidRDefault="00DB04C6" w:rsidP="00EB69E5">
      <w:pPr>
        <w:pStyle w:val="a6"/>
        <w:numPr>
          <w:ilvl w:val="0"/>
          <w:numId w:val="2"/>
        </w:numPr>
        <w:spacing w:before="120" w:after="120" w:line="360" w:lineRule="auto"/>
        <w:ind w:left="0" w:firstLine="567"/>
        <w:jc w:val="both"/>
        <w:rPr>
          <w:sz w:val="28"/>
          <w:szCs w:val="28"/>
        </w:rPr>
      </w:pPr>
      <w:r w:rsidRPr="00A505D1">
        <w:rPr>
          <w:sz w:val="28"/>
          <w:szCs w:val="28"/>
        </w:rPr>
        <w:t>Власенко Ф.С., Раскутин А.Е., Донецкий К.И. Применение плетёных преформ для полимерных композиционных материалов в гражданских областях промышленности</w:t>
      </w:r>
      <w:r w:rsidRPr="00A505D1">
        <w:rPr>
          <w:i/>
          <w:sz w:val="28"/>
          <w:szCs w:val="28"/>
          <w:vertAlign w:val="superscript"/>
        </w:rPr>
        <w:t xml:space="preserve"> </w:t>
      </w:r>
      <w:r w:rsidRPr="00A505D1">
        <w:rPr>
          <w:sz w:val="28"/>
          <w:szCs w:val="28"/>
        </w:rPr>
        <w:t>(обзор)</w:t>
      </w:r>
      <w:r w:rsidRPr="00A505D1">
        <w:rPr>
          <w:rFonts w:eastAsia="PalatinoLinotype"/>
          <w:sz w:val="28"/>
          <w:szCs w:val="28"/>
        </w:rPr>
        <w:t xml:space="preserve"> //Труды ВИАМ. </w:t>
      </w:r>
      <w:r w:rsidRPr="00A505D1">
        <w:rPr>
          <w:sz w:val="28"/>
          <w:szCs w:val="28"/>
        </w:rPr>
        <w:t xml:space="preserve">2015. </w:t>
      </w:r>
      <w:hyperlink r:id="rId22" w:history="1">
        <w:r w:rsidRPr="00506FF7">
          <w:rPr>
            <w:rStyle w:val="a7"/>
            <w:color w:val="auto"/>
            <w:sz w:val="28"/>
            <w:szCs w:val="28"/>
            <w:u w:val="none"/>
          </w:rPr>
          <w:t>№1</w:t>
        </w:r>
      </w:hyperlink>
      <w:r w:rsidRPr="00804D46">
        <w:rPr>
          <w:sz w:val="28"/>
          <w:szCs w:val="28"/>
        </w:rPr>
        <w:t xml:space="preserve">. </w:t>
      </w:r>
      <w:r w:rsidRPr="00A505D1">
        <w:rPr>
          <w:sz w:val="28"/>
          <w:szCs w:val="28"/>
        </w:rPr>
        <w:t>Ст</w:t>
      </w:r>
      <w:r w:rsidRPr="009B5335">
        <w:rPr>
          <w:sz w:val="28"/>
          <w:szCs w:val="28"/>
        </w:rPr>
        <w:t>. 02 (</w:t>
      </w:r>
      <w:r w:rsidRPr="00A505D1">
        <w:rPr>
          <w:sz w:val="28"/>
          <w:szCs w:val="28"/>
          <w:lang w:val="en-US"/>
        </w:rPr>
        <w:t>viam</w:t>
      </w:r>
      <w:r w:rsidRPr="009B5335">
        <w:rPr>
          <w:sz w:val="28"/>
          <w:szCs w:val="28"/>
        </w:rPr>
        <w:t>-</w:t>
      </w:r>
      <w:r w:rsidRPr="00A505D1">
        <w:rPr>
          <w:sz w:val="28"/>
          <w:szCs w:val="28"/>
          <w:lang w:val="en-US"/>
        </w:rPr>
        <w:t>works</w:t>
      </w:r>
      <w:r w:rsidRPr="009B5335">
        <w:rPr>
          <w:sz w:val="28"/>
          <w:szCs w:val="28"/>
        </w:rPr>
        <w:t>.</w:t>
      </w:r>
      <w:r w:rsidRPr="00A505D1">
        <w:rPr>
          <w:sz w:val="28"/>
          <w:szCs w:val="28"/>
          <w:lang w:val="en-US"/>
        </w:rPr>
        <w:t>ru</w:t>
      </w:r>
      <w:r w:rsidRPr="009B5335">
        <w:rPr>
          <w:sz w:val="28"/>
          <w:szCs w:val="28"/>
        </w:rPr>
        <w:t>).</w:t>
      </w:r>
    </w:p>
    <w:p w:rsidR="00F65B16" w:rsidRPr="00F65B16" w:rsidRDefault="00DB04C6" w:rsidP="00EB69E5">
      <w:pPr>
        <w:pStyle w:val="a6"/>
        <w:numPr>
          <w:ilvl w:val="0"/>
          <w:numId w:val="2"/>
        </w:numPr>
        <w:spacing w:before="120" w:after="120" w:line="360" w:lineRule="auto"/>
        <w:ind w:left="0" w:firstLine="567"/>
        <w:jc w:val="both"/>
        <w:rPr>
          <w:sz w:val="28"/>
          <w:szCs w:val="28"/>
        </w:rPr>
      </w:pPr>
      <w:r w:rsidRPr="00A505D1">
        <w:rPr>
          <w:sz w:val="28"/>
          <w:szCs w:val="28"/>
        </w:rPr>
        <w:t>Донецкий К.И., Коган Д.И., Хрульков А.В. Использование технологий плетения при производстве элементов конструкций из ПКМ //</w:t>
      </w:r>
      <w:r w:rsidRPr="006A0BF6">
        <w:rPr>
          <w:sz w:val="28"/>
          <w:szCs w:val="28"/>
        </w:rPr>
        <w:t xml:space="preserve">Труды ВИАМ. 2013. </w:t>
      </w:r>
      <w:bookmarkStart w:id="1" w:name="_GoBack"/>
      <w:bookmarkEnd w:id="1"/>
      <w:r w:rsidRPr="006A0BF6">
        <w:rPr>
          <w:sz w:val="28"/>
          <w:szCs w:val="28"/>
        </w:rPr>
        <w:t>№10. Ст. 04 (</w:t>
      </w:r>
      <w:r w:rsidRPr="00C4074C">
        <w:rPr>
          <w:sz w:val="28"/>
          <w:szCs w:val="28"/>
        </w:rPr>
        <w:t>viam</w:t>
      </w:r>
      <w:r w:rsidRPr="006A0BF6">
        <w:rPr>
          <w:sz w:val="28"/>
          <w:szCs w:val="28"/>
        </w:rPr>
        <w:t>-</w:t>
      </w:r>
      <w:r w:rsidRPr="00C4074C">
        <w:rPr>
          <w:sz w:val="28"/>
          <w:szCs w:val="28"/>
        </w:rPr>
        <w:t>works</w:t>
      </w:r>
      <w:r w:rsidRPr="006A0BF6">
        <w:rPr>
          <w:sz w:val="28"/>
          <w:szCs w:val="28"/>
        </w:rPr>
        <w:t>.</w:t>
      </w:r>
      <w:r w:rsidRPr="00C4074C">
        <w:rPr>
          <w:sz w:val="28"/>
          <w:szCs w:val="28"/>
        </w:rPr>
        <w:t>ru</w:t>
      </w:r>
      <w:r w:rsidRPr="006A0BF6">
        <w:rPr>
          <w:sz w:val="28"/>
          <w:szCs w:val="28"/>
        </w:rPr>
        <w:t>).</w:t>
      </w:r>
      <w:r w:rsidR="00F65B16" w:rsidRPr="00F65B16">
        <w:rPr>
          <w:sz w:val="28"/>
          <w:szCs w:val="28"/>
        </w:rPr>
        <w:t xml:space="preserve"> </w:t>
      </w:r>
    </w:p>
    <w:p w:rsidR="005C5F77" w:rsidRPr="005C5F77" w:rsidRDefault="005C5F77" w:rsidP="00EB69E5">
      <w:pPr>
        <w:pStyle w:val="a6"/>
        <w:numPr>
          <w:ilvl w:val="0"/>
          <w:numId w:val="2"/>
        </w:numPr>
        <w:spacing w:before="120" w:after="120" w:line="360" w:lineRule="auto"/>
        <w:ind w:left="0" w:firstLine="567"/>
        <w:jc w:val="both"/>
        <w:rPr>
          <w:sz w:val="28"/>
          <w:szCs w:val="28"/>
        </w:rPr>
      </w:pPr>
      <w:r w:rsidRPr="005C5F77">
        <w:rPr>
          <w:iCs/>
          <w:sz w:val="28"/>
          <w:szCs w:val="28"/>
        </w:rPr>
        <w:t>Донецкий К.И., Хрульков А.В., Коган Д.И., Белинис П.Г., Лукьяненко Ю.В.</w:t>
      </w:r>
      <w:r w:rsidRPr="005C5F77">
        <w:rPr>
          <w:sz w:val="28"/>
          <w:szCs w:val="28"/>
        </w:rPr>
        <w:t xml:space="preserve"> Применение </w:t>
      </w:r>
      <w:hyperlink r:id="rId23" w:history="1">
        <w:r w:rsidRPr="005C5F77">
          <w:rPr>
            <w:rStyle w:val="a7"/>
            <w:bCs/>
            <w:color w:val="auto"/>
            <w:sz w:val="28"/>
            <w:szCs w:val="28"/>
            <w:u w:val="none"/>
          </w:rPr>
          <w:t xml:space="preserve">объёмно-армирующих преформ при изготовлении изделий из ПКМ // </w:t>
        </w:r>
      </w:hyperlink>
      <w:hyperlink r:id="rId24" w:history="1">
        <w:r w:rsidRPr="005C5F77">
          <w:rPr>
            <w:rStyle w:val="a7"/>
            <w:color w:val="auto"/>
            <w:sz w:val="28"/>
            <w:szCs w:val="28"/>
            <w:u w:val="none"/>
          </w:rPr>
          <w:t>Авиационные материалы и технологии</w:t>
        </w:r>
      </w:hyperlink>
      <w:r w:rsidRPr="005C5F77">
        <w:rPr>
          <w:sz w:val="28"/>
          <w:szCs w:val="28"/>
        </w:rPr>
        <w:t xml:space="preserve">. 2013. </w:t>
      </w:r>
      <w:hyperlink r:id="rId25" w:history="1">
        <w:r w:rsidRPr="005C5F77">
          <w:rPr>
            <w:rStyle w:val="a7"/>
            <w:color w:val="auto"/>
            <w:sz w:val="28"/>
            <w:szCs w:val="28"/>
            <w:u w:val="none"/>
          </w:rPr>
          <w:t>№1</w:t>
        </w:r>
      </w:hyperlink>
      <w:r w:rsidRPr="005C5F77">
        <w:rPr>
          <w:sz w:val="28"/>
          <w:szCs w:val="28"/>
        </w:rPr>
        <w:t>. С. 35–39.</w:t>
      </w:r>
    </w:p>
    <w:p w:rsidR="00F65B16" w:rsidRPr="006A0BF6" w:rsidRDefault="00F65B16" w:rsidP="00F65B16">
      <w:pPr>
        <w:pStyle w:val="a6"/>
        <w:numPr>
          <w:ilvl w:val="0"/>
          <w:numId w:val="2"/>
        </w:numPr>
        <w:spacing w:before="120" w:after="120" w:line="360" w:lineRule="auto"/>
        <w:ind w:left="142" w:hanging="142"/>
        <w:jc w:val="both"/>
        <w:rPr>
          <w:sz w:val="28"/>
          <w:szCs w:val="28"/>
        </w:rPr>
      </w:pPr>
      <w:r w:rsidRPr="006A0BF6">
        <w:rPr>
          <w:sz w:val="28"/>
          <w:szCs w:val="28"/>
        </w:rPr>
        <w:lastRenderedPageBreak/>
        <w:t>Чурсова</w:t>
      </w:r>
      <w:r w:rsidR="00506FF7" w:rsidRPr="00506FF7">
        <w:rPr>
          <w:sz w:val="28"/>
          <w:szCs w:val="28"/>
        </w:rPr>
        <w:t xml:space="preserve"> </w:t>
      </w:r>
      <w:r w:rsidR="00506FF7" w:rsidRPr="006A0BF6">
        <w:rPr>
          <w:sz w:val="28"/>
          <w:szCs w:val="28"/>
        </w:rPr>
        <w:t>Л.В.</w:t>
      </w:r>
      <w:r w:rsidRPr="006A0BF6">
        <w:rPr>
          <w:sz w:val="28"/>
          <w:szCs w:val="28"/>
        </w:rPr>
        <w:t>, Раскутин</w:t>
      </w:r>
      <w:r w:rsidR="00506FF7" w:rsidRPr="00506FF7">
        <w:rPr>
          <w:sz w:val="28"/>
          <w:szCs w:val="28"/>
        </w:rPr>
        <w:t xml:space="preserve"> </w:t>
      </w:r>
      <w:r w:rsidR="00506FF7" w:rsidRPr="006A0BF6">
        <w:rPr>
          <w:sz w:val="28"/>
          <w:szCs w:val="28"/>
        </w:rPr>
        <w:t>А.Е.</w:t>
      </w:r>
      <w:r w:rsidRPr="006A0BF6">
        <w:rPr>
          <w:sz w:val="28"/>
          <w:szCs w:val="28"/>
        </w:rPr>
        <w:t>, Гуревич</w:t>
      </w:r>
      <w:r w:rsidR="00506FF7" w:rsidRPr="00506FF7">
        <w:rPr>
          <w:sz w:val="28"/>
          <w:szCs w:val="28"/>
        </w:rPr>
        <w:t xml:space="preserve"> </w:t>
      </w:r>
      <w:r w:rsidR="00506FF7" w:rsidRPr="006A0BF6">
        <w:rPr>
          <w:sz w:val="28"/>
          <w:szCs w:val="28"/>
        </w:rPr>
        <w:t>Я.М.</w:t>
      </w:r>
      <w:r w:rsidRPr="006A0BF6">
        <w:rPr>
          <w:sz w:val="28"/>
          <w:szCs w:val="28"/>
        </w:rPr>
        <w:t xml:space="preserve">, Панина </w:t>
      </w:r>
      <w:r w:rsidR="00506FF7" w:rsidRPr="006A0BF6">
        <w:rPr>
          <w:sz w:val="28"/>
          <w:szCs w:val="28"/>
        </w:rPr>
        <w:t xml:space="preserve">Н.Н. </w:t>
      </w:r>
      <w:r w:rsidRPr="006A0BF6">
        <w:rPr>
          <w:sz w:val="28"/>
          <w:szCs w:val="28"/>
        </w:rPr>
        <w:t>Связующее холодного отвержд</w:t>
      </w:r>
      <w:r w:rsidR="00506FF7">
        <w:rPr>
          <w:sz w:val="28"/>
          <w:szCs w:val="28"/>
        </w:rPr>
        <w:t>ения для строительной индустрии</w:t>
      </w:r>
      <w:r w:rsidRPr="006A0BF6">
        <w:rPr>
          <w:sz w:val="28"/>
          <w:szCs w:val="28"/>
        </w:rPr>
        <w:t xml:space="preserve">, </w:t>
      </w:r>
      <w:r w:rsidR="005A284A">
        <w:rPr>
          <w:sz w:val="28"/>
          <w:szCs w:val="28"/>
        </w:rPr>
        <w:t xml:space="preserve">// </w:t>
      </w:r>
      <w:r w:rsidR="00506FF7">
        <w:rPr>
          <w:sz w:val="28"/>
          <w:szCs w:val="28"/>
        </w:rPr>
        <w:t>Клеи. Герметики. Технологии. 2012. №5., С</w:t>
      </w:r>
      <w:r w:rsidRPr="006A0BF6">
        <w:rPr>
          <w:sz w:val="28"/>
          <w:szCs w:val="28"/>
        </w:rPr>
        <w:t>. 40 – 44.</w:t>
      </w:r>
    </w:p>
    <w:p w:rsidR="00F65B16" w:rsidRPr="006A0BF6" w:rsidRDefault="00DB04C6" w:rsidP="00EB69E5">
      <w:pPr>
        <w:pStyle w:val="a6"/>
        <w:numPr>
          <w:ilvl w:val="0"/>
          <w:numId w:val="2"/>
        </w:numPr>
        <w:spacing w:before="120" w:after="120" w:line="360" w:lineRule="auto"/>
        <w:ind w:left="142" w:hanging="142"/>
        <w:jc w:val="both"/>
        <w:rPr>
          <w:sz w:val="28"/>
          <w:szCs w:val="28"/>
        </w:rPr>
      </w:pPr>
      <w:r w:rsidRPr="00EB69E5">
        <w:rPr>
          <w:sz w:val="28"/>
          <w:szCs w:val="28"/>
        </w:rPr>
        <w:t>Постнова М.В., Постнов В.И. Опыт развития безавтоклавных методов формования ПКМ //Труды ВИАМ. 2014. №4. Ст. 06 (viam-works.ru).</w:t>
      </w:r>
      <w:r w:rsidR="00EB69E5" w:rsidRPr="006A0BF6">
        <w:rPr>
          <w:sz w:val="28"/>
          <w:szCs w:val="28"/>
        </w:rPr>
        <w:t xml:space="preserve"> </w:t>
      </w:r>
    </w:p>
    <w:sectPr w:rsidR="00F65B16" w:rsidRPr="006A0BF6" w:rsidSect="0078200E">
      <w:footerReference w:type="default" r:id="rId26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E683D" w:rsidRDefault="00CE683D" w:rsidP="00EB69E5">
      <w:r>
        <w:separator/>
      </w:r>
    </w:p>
  </w:endnote>
  <w:endnote w:type="continuationSeparator" w:id="1">
    <w:p w:rsidR="00CE683D" w:rsidRDefault="00CE683D" w:rsidP="00EB69E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Linotype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728757"/>
      <w:docPartObj>
        <w:docPartGallery w:val="Page Numbers (Bottom of Page)"/>
        <w:docPartUnique/>
      </w:docPartObj>
    </w:sdtPr>
    <w:sdtContent>
      <w:p w:rsidR="00EB69E5" w:rsidRDefault="00EB69E5">
        <w:pPr>
          <w:pStyle w:val="aa"/>
          <w:jc w:val="center"/>
        </w:pPr>
        <w:fldSimple w:instr=" PAGE   \* MERGEFORMAT ">
          <w:r>
            <w:rPr>
              <w:noProof/>
            </w:rPr>
            <w:t>9</w:t>
          </w:r>
        </w:fldSimple>
      </w:p>
    </w:sdtContent>
  </w:sdt>
  <w:p w:rsidR="00EB69E5" w:rsidRDefault="00EB69E5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E683D" w:rsidRDefault="00CE683D" w:rsidP="00EB69E5">
      <w:r>
        <w:separator/>
      </w:r>
    </w:p>
  </w:footnote>
  <w:footnote w:type="continuationSeparator" w:id="1">
    <w:p w:rsidR="00CE683D" w:rsidRDefault="00CE683D" w:rsidP="00EB69E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11EAC"/>
    <w:multiLevelType w:val="multilevel"/>
    <w:tmpl w:val="C33413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38019C6"/>
    <w:multiLevelType w:val="hybridMultilevel"/>
    <w:tmpl w:val="258E2FD0"/>
    <w:lvl w:ilvl="0" w:tplc="84228E9E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5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7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9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1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3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5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7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97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8200E"/>
    <w:rsid w:val="00076624"/>
    <w:rsid w:val="001E651D"/>
    <w:rsid w:val="00205E92"/>
    <w:rsid w:val="00250180"/>
    <w:rsid w:val="002F4E45"/>
    <w:rsid w:val="0030084B"/>
    <w:rsid w:val="00333F5F"/>
    <w:rsid w:val="00337211"/>
    <w:rsid w:val="00347FBB"/>
    <w:rsid w:val="0038149B"/>
    <w:rsid w:val="003D17B0"/>
    <w:rsid w:val="00416F00"/>
    <w:rsid w:val="00473FB7"/>
    <w:rsid w:val="00484123"/>
    <w:rsid w:val="00506FF7"/>
    <w:rsid w:val="0055381F"/>
    <w:rsid w:val="005955AD"/>
    <w:rsid w:val="00596814"/>
    <w:rsid w:val="005A284A"/>
    <w:rsid w:val="005C5F77"/>
    <w:rsid w:val="006A0BF6"/>
    <w:rsid w:val="006B1306"/>
    <w:rsid w:val="00727474"/>
    <w:rsid w:val="0078200E"/>
    <w:rsid w:val="007D2E49"/>
    <w:rsid w:val="007E281C"/>
    <w:rsid w:val="00804D46"/>
    <w:rsid w:val="008353F8"/>
    <w:rsid w:val="00844D8C"/>
    <w:rsid w:val="008C677A"/>
    <w:rsid w:val="008F6296"/>
    <w:rsid w:val="00905EF1"/>
    <w:rsid w:val="009248DC"/>
    <w:rsid w:val="00970FC7"/>
    <w:rsid w:val="00990E67"/>
    <w:rsid w:val="00A138FA"/>
    <w:rsid w:val="00AC5DCB"/>
    <w:rsid w:val="00B06D9A"/>
    <w:rsid w:val="00B16DC7"/>
    <w:rsid w:val="00B67BB2"/>
    <w:rsid w:val="00B8231C"/>
    <w:rsid w:val="00BA3FA5"/>
    <w:rsid w:val="00C4074C"/>
    <w:rsid w:val="00CE683D"/>
    <w:rsid w:val="00D04140"/>
    <w:rsid w:val="00D234C3"/>
    <w:rsid w:val="00D37863"/>
    <w:rsid w:val="00D4090F"/>
    <w:rsid w:val="00D8516F"/>
    <w:rsid w:val="00D95BEC"/>
    <w:rsid w:val="00DA31DB"/>
    <w:rsid w:val="00DB04C6"/>
    <w:rsid w:val="00EB69E5"/>
    <w:rsid w:val="00EC17D8"/>
    <w:rsid w:val="00F446B0"/>
    <w:rsid w:val="00F65B16"/>
    <w:rsid w:val="00FA4769"/>
    <w:rsid w:val="00FC57C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200E"/>
    <w:pPr>
      <w:spacing w:after="0" w:line="240" w:lineRule="auto"/>
    </w:pPr>
    <w:rPr>
      <w:rFonts w:ascii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ps">
    <w:name w:val="hps"/>
    <w:rsid w:val="00DA31DB"/>
  </w:style>
  <w:style w:type="paragraph" w:customStyle="1" w:styleId="Default">
    <w:name w:val="Default"/>
    <w:rsid w:val="00D37863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character" w:customStyle="1" w:styleId="hl1">
    <w:name w:val="hl1"/>
    <w:basedOn w:val="a0"/>
    <w:rsid w:val="00333F5F"/>
    <w:rPr>
      <w:shd w:val="clear" w:color="auto" w:fill="FFFF00"/>
    </w:rPr>
  </w:style>
  <w:style w:type="paragraph" w:styleId="a3">
    <w:name w:val="Balloon Text"/>
    <w:basedOn w:val="a"/>
    <w:link w:val="a4"/>
    <w:uiPriority w:val="99"/>
    <w:semiHidden/>
    <w:unhideWhenUsed/>
    <w:rsid w:val="00D4090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090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B04C6"/>
    <w:pPr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DB04C6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Hyperlink"/>
    <w:uiPriority w:val="99"/>
    <w:rsid w:val="00DB04C6"/>
    <w:rPr>
      <w:color w:val="0000FF"/>
      <w:u w:val="single"/>
    </w:rPr>
  </w:style>
  <w:style w:type="paragraph" w:styleId="a8">
    <w:name w:val="header"/>
    <w:basedOn w:val="a"/>
    <w:link w:val="a9"/>
    <w:uiPriority w:val="99"/>
    <w:semiHidden/>
    <w:unhideWhenUsed/>
    <w:rsid w:val="00EB69E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EB69E5"/>
    <w:rPr>
      <w:rFonts w:ascii="Calibri" w:hAnsi="Calibri" w:cs="Times New Roman"/>
    </w:rPr>
  </w:style>
  <w:style w:type="paragraph" w:styleId="aa">
    <w:name w:val="footer"/>
    <w:basedOn w:val="a"/>
    <w:link w:val="ab"/>
    <w:uiPriority w:val="99"/>
    <w:unhideWhenUsed/>
    <w:rsid w:val="00EB69E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EB69E5"/>
    <w:rPr>
      <w:rFonts w:ascii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200E"/>
    <w:pPr>
      <w:spacing w:after="0" w:line="240" w:lineRule="auto"/>
    </w:pPr>
    <w:rPr>
      <w:rFonts w:ascii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ps">
    <w:name w:val="hps"/>
    <w:rsid w:val="00DA31DB"/>
  </w:style>
  <w:style w:type="paragraph" w:customStyle="1" w:styleId="Default">
    <w:name w:val="Default"/>
    <w:rsid w:val="00D37863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character" w:customStyle="1" w:styleId="hl1">
    <w:name w:val="hl1"/>
    <w:basedOn w:val="a0"/>
    <w:rsid w:val="00333F5F"/>
    <w:rPr>
      <w:shd w:val="clear" w:color="auto" w:fill="FFFF00"/>
    </w:rPr>
  </w:style>
  <w:style w:type="paragraph" w:styleId="a3">
    <w:name w:val="Balloon Text"/>
    <w:basedOn w:val="a"/>
    <w:link w:val="a4"/>
    <w:uiPriority w:val="99"/>
    <w:semiHidden/>
    <w:unhideWhenUsed/>
    <w:rsid w:val="00D4090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090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B04C6"/>
    <w:pPr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DB04C6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Hyperlink"/>
    <w:uiPriority w:val="99"/>
    <w:rsid w:val="00DB04C6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820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microsoft.com/office/2007/relationships/hdphoto" Target="media/hdphoto7.wdp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hyperlink" Target="http://elibrary.ru/contents.asp?issueid=1105547&amp;selid=18762242" TargetMode="External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openxmlformats.org/officeDocument/2006/relationships/image" Target="media/image8.png"/><Relationship Id="rId29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hyperlink" Target="http://elibrary.ru/contents.asp?issueid=1105547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hyperlink" Target="http://elibrary.ru/item.asp?id=18762242" TargetMode="External"/><Relationship Id="rId28" Type="http://schemas.openxmlformats.org/officeDocument/2006/relationships/theme" Target="theme/theme1.xml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openxmlformats.org/officeDocument/2006/relationships/hyperlink" Target="http://elibrary.ru/contents.asp?issueid=1105547&amp;selid=18762242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</TotalTime>
  <Pages>9</Pages>
  <Words>1635</Words>
  <Characters>9322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Донецкий Кирилл Игоревич</dc:creator>
  <cp:lastModifiedBy>Пользователь Windows</cp:lastModifiedBy>
  <cp:revision>35</cp:revision>
  <cp:lastPrinted>2015-09-04T08:50:00Z</cp:lastPrinted>
  <dcterms:created xsi:type="dcterms:W3CDTF">2015-09-03T13:31:00Z</dcterms:created>
  <dcterms:modified xsi:type="dcterms:W3CDTF">2015-11-05T12:26:00Z</dcterms:modified>
</cp:coreProperties>
</file>